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DF" w:rsidRPr="008E07DF" w:rsidRDefault="008E07DF" w:rsidP="000B5E3F">
      <w:pPr>
        <w:widowControl w:val="0"/>
        <w:spacing w:after="320" w:line="240" w:lineRule="auto"/>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b/>
          <w:bCs/>
          <w:color w:val="000000"/>
          <w:sz w:val="28"/>
          <w:szCs w:val="28"/>
          <w:lang w:val="uk-UA" w:eastAsia="uk-UA" w:bidi="uk-UA"/>
        </w:rPr>
        <w:t>КОНСУЛЬТАЦІЯ ДЛЯ ПЕДАГОГІВ</w:t>
      </w:r>
    </w:p>
    <w:p w:rsidR="008E07DF" w:rsidRPr="008E07DF" w:rsidRDefault="008E07DF" w:rsidP="008E07DF">
      <w:pPr>
        <w:widowControl w:val="0"/>
        <w:spacing w:after="320" w:line="240" w:lineRule="auto"/>
        <w:jc w:val="center"/>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b/>
          <w:bCs/>
          <w:color w:val="000000"/>
          <w:sz w:val="28"/>
          <w:szCs w:val="28"/>
          <w:lang w:val="uk-UA" w:eastAsia="uk-UA" w:bidi="uk-UA"/>
        </w:rPr>
        <w:t>Протидія булінгу</w:t>
      </w:r>
    </w:p>
    <w:p w:rsidR="008E07DF" w:rsidRDefault="008E07DF" w:rsidP="008E07DF">
      <w:pPr>
        <w:widowControl w:val="0"/>
        <w:spacing w:after="320" w:line="240" w:lineRule="auto"/>
        <w:ind w:firstLine="320"/>
        <w:rPr>
          <w:rFonts w:ascii="Times New Roman" w:eastAsia="Times New Roman" w:hAnsi="Times New Roman" w:cs="Times New Roman"/>
          <w:b/>
          <w:bCs/>
          <w:i/>
          <w:iCs/>
          <w:color w:val="000000"/>
          <w:sz w:val="28"/>
          <w:szCs w:val="28"/>
          <w:u w:val="single"/>
          <w:lang w:val="uk-UA" w:eastAsia="uk-UA" w:bidi="uk-UA"/>
        </w:rPr>
      </w:pPr>
      <w:r w:rsidRPr="008E07DF">
        <w:rPr>
          <w:rFonts w:ascii="Times New Roman" w:eastAsia="Times New Roman" w:hAnsi="Times New Roman" w:cs="Times New Roman"/>
          <w:b/>
          <w:bCs/>
          <w:i/>
          <w:iCs/>
          <w:color w:val="000000"/>
          <w:sz w:val="28"/>
          <w:szCs w:val="28"/>
          <w:lang w:val="uk-UA" w:eastAsia="uk-UA" w:bidi="uk-UA"/>
        </w:rPr>
        <w:t xml:space="preserve">Дата проведення: </w:t>
      </w:r>
      <w:r w:rsidRPr="008E07DF">
        <w:rPr>
          <w:rFonts w:ascii="Times New Roman" w:eastAsia="Times New Roman" w:hAnsi="Times New Roman" w:cs="Times New Roman"/>
          <w:b/>
          <w:bCs/>
          <w:i/>
          <w:iCs/>
          <w:color w:val="000000"/>
          <w:sz w:val="28"/>
          <w:szCs w:val="28"/>
          <w:u w:val="single"/>
          <w:lang w:val="uk-UA" w:eastAsia="uk-UA" w:bidi="uk-UA"/>
        </w:rPr>
        <w:t>20.03.2020</w:t>
      </w:r>
    </w:p>
    <w:p w:rsidR="008E07DF" w:rsidRPr="008E07DF" w:rsidRDefault="008E07DF" w:rsidP="000B5E3F">
      <w:pPr>
        <w:widowControl w:val="0"/>
        <w:spacing w:after="320" w:line="240" w:lineRule="auto"/>
        <w:ind w:firstLine="320"/>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 xml:space="preserve">Слово «булінг» донедавна було незнайомим для нас. Хоча як явище він існував завжди — цькування, жорстока, принизлива поведінка. Нині булінг — популярна тема. Вона набула ще більшого розголосу через те, що Верховна Рада прийняла </w:t>
      </w:r>
      <w:r w:rsidRPr="008E07DF">
        <w:rPr>
          <w:rFonts w:ascii="Times New Roman" w:eastAsia="Times New Roman" w:hAnsi="Times New Roman" w:cs="Times New Roman"/>
          <w:color w:val="000000"/>
          <w:sz w:val="28"/>
          <w:szCs w:val="28"/>
          <w:u w:val="single"/>
          <w:lang w:val="uk-UA" w:eastAsia="uk-UA" w:bidi="uk-UA"/>
        </w:rPr>
        <w:t>Закон України «Про внесення змін до деяких законодавчих актів України щодо протидії булінгу (цькуванню)»</w:t>
      </w:r>
      <w:r w:rsidRPr="008E07DF">
        <w:rPr>
          <w:rFonts w:ascii="Times New Roman" w:eastAsia="Times New Roman" w:hAnsi="Times New Roman" w:cs="Times New Roman"/>
          <w:color w:val="000000"/>
          <w:sz w:val="28"/>
          <w:szCs w:val="28"/>
          <w:lang w:val="uk-UA" w:eastAsia="uk-UA" w:bidi="uk-UA"/>
        </w:rPr>
        <w:t xml:space="preserve"> від 18.12.2018 № </w:t>
      </w:r>
      <w:r w:rsidRPr="008E07DF">
        <w:rPr>
          <w:rFonts w:ascii="Times New Roman" w:eastAsia="Times New Roman" w:hAnsi="Times New Roman" w:cs="Times New Roman"/>
          <w:color w:val="000000"/>
          <w:sz w:val="28"/>
          <w:szCs w:val="28"/>
          <w:lang w:val="uk-UA" w:bidi="en-US"/>
        </w:rPr>
        <w:t>2657-</w:t>
      </w:r>
      <w:r w:rsidRPr="008E07DF">
        <w:rPr>
          <w:rFonts w:ascii="Times New Roman" w:eastAsia="Times New Roman" w:hAnsi="Times New Roman" w:cs="Times New Roman"/>
          <w:color w:val="000000"/>
          <w:sz w:val="28"/>
          <w:szCs w:val="28"/>
          <w:lang w:bidi="en-US"/>
        </w:rPr>
        <w:t>VIII</w:t>
      </w:r>
      <w:r w:rsidRPr="008E07DF">
        <w:rPr>
          <w:rFonts w:ascii="Times New Roman" w:eastAsia="Times New Roman" w:hAnsi="Times New Roman" w:cs="Times New Roman"/>
          <w:color w:val="000000"/>
          <w:sz w:val="28"/>
          <w:szCs w:val="28"/>
          <w:lang w:val="uk-UA" w:bidi="en-US"/>
        </w:rPr>
        <w:t xml:space="preserve">. </w:t>
      </w:r>
      <w:r w:rsidRPr="008E07DF">
        <w:rPr>
          <w:rFonts w:ascii="Times New Roman" w:eastAsia="Times New Roman" w:hAnsi="Times New Roman" w:cs="Times New Roman"/>
          <w:color w:val="000000"/>
          <w:sz w:val="28"/>
          <w:szCs w:val="28"/>
          <w:lang w:val="uk-UA" w:eastAsia="uk-UA" w:bidi="uk-UA"/>
        </w:rPr>
        <w:t xml:space="preserve">Він уніс до </w:t>
      </w:r>
      <w:r w:rsidRPr="008E07DF">
        <w:rPr>
          <w:rFonts w:ascii="Times New Roman" w:eastAsia="Times New Roman" w:hAnsi="Times New Roman" w:cs="Times New Roman"/>
          <w:color w:val="000000"/>
          <w:sz w:val="28"/>
          <w:szCs w:val="28"/>
          <w:u w:val="single"/>
          <w:lang w:val="uk-UA" w:eastAsia="uk-UA" w:bidi="uk-UA"/>
        </w:rPr>
        <w:t>Кодексу України про адміністративні правопорушення</w:t>
      </w:r>
      <w:r w:rsidRPr="008E07DF">
        <w:rPr>
          <w:rFonts w:ascii="Times New Roman" w:eastAsia="Times New Roman" w:hAnsi="Times New Roman" w:cs="Times New Roman"/>
          <w:color w:val="000000"/>
          <w:sz w:val="28"/>
          <w:szCs w:val="28"/>
          <w:lang w:val="uk-UA" w:eastAsia="uk-UA" w:bidi="uk-UA"/>
        </w:rPr>
        <w:t xml:space="preserve"> </w:t>
      </w:r>
      <w:r w:rsidRPr="008E07DF">
        <w:rPr>
          <w:rFonts w:ascii="Times New Roman" w:eastAsia="Times New Roman" w:hAnsi="Times New Roman" w:cs="Times New Roman"/>
          <w:i/>
          <w:iCs/>
          <w:color w:val="000000"/>
          <w:sz w:val="28"/>
          <w:szCs w:val="28"/>
          <w:lang w:val="uk-UA" w:eastAsia="uk-UA" w:bidi="uk-UA"/>
        </w:rPr>
        <w:t>{далі —</w:t>
      </w:r>
      <w:r w:rsidRPr="008E07DF">
        <w:rPr>
          <w:rFonts w:ascii="Times New Roman" w:eastAsia="Times New Roman" w:hAnsi="Times New Roman" w:cs="Times New Roman"/>
          <w:color w:val="000000"/>
          <w:sz w:val="28"/>
          <w:szCs w:val="28"/>
          <w:lang w:val="uk-UA" w:eastAsia="uk-UA" w:bidi="uk-UA"/>
        </w:rPr>
        <w:t xml:space="preserve"> КпАП) та </w:t>
      </w:r>
      <w:r w:rsidRPr="008E07DF">
        <w:rPr>
          <w:rFonts w:ascii="Times New Roman" w:eastAsia="Times New Roman" w:hAnsi="Times New Roman" w:cs="Times New Roman"/>
          <w:color w:val="000000"/>
          <w:sz w:val="28"/>
          <w:szCs w:val="28"/>
          <w:u w:val="single"/>
          <w:lang w:val="uk-UA" w:eastAsia="uk-UA" w:bidi="uk-UA"/>
        </w:rPr>
        <w:t>Закону України «Про освіту»</w:t>
      </w:r>
      <w:r w:rsidRPr="008E07DF">
        <w:rPr>
          <w:rFonts w:ascii="Times New Roman" w:eastAsia="Times New Roman" w:hAnsi="Times New Roman" w:cs="Times New Roman"/>
          <w:color w:val="000000"/>
          <w:sz w:val="28"/>
          <w:szCs w:val="28"/>
          <w:lang w:val="uk-UA" w:eastAsia="uk-UA" w:bidi="uk-UA"/>
        </w:rPr>
        <w:t xml:space="preserve"> зміни. Розглянемо, які саме.</w:t>
      </w:r>
    </w:p>
    <w:p w:rsidR="008E07DF" w:rsidRPr="008E07DF" w:rsidRDefault="008E07DF" w:rsidP="000B5E3F">
      <w:pPr>
        <w:pStyle w:val="a5"/>
        <w:widowControl w:val="0"/>
        <w:numPr>
          <w:ilvl w:val="0"/>
          <w:numId w:val="21"/>
        </w:numPr>
        <w:spacing w:after="4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 xml:space="preserve"> </w:t>
      </w:r>
      <w:r w:rsidRPr="008E07DF">
        <w:rPr>
          <w:rFonts w:ascii="Times New Roman" w:eastAsia="Times New Roman" w:hAnsi="Times New Roman" w:cs="Times New Roman"/>
          <w:i/>
          <w:iCs/>
          <w:color w:val="000000"/>
          <w:sz w:val="28"/>
          <w:szCs w:val="28"/>
          <w:lang w:val="uk-UA" w:eastAsia="uk-UA" w:bidi="uk-UA"/>
        </w:rPr>
        <w:t>Розтлумачено поняття «булінг»</w:t>
      </w:r>
    </w:p>
    <w:p w:rsidR="008E07DF" w:rsidRPr="008E07DF" w:rsidRDefault="008E07DF" w:rsidP="000B5E3F">
      <w:pPr>
        <w:widowControl w:val="0"/>
        <w:spacing w:after="0" w:line="240" w:lineRule="auto"/>
        <w:ind w:left="320" w:firstLine="40"/>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Закон України «Про освіту» доповнено пунктом, яким передбачено, що: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8E07DF" w:rsidRPr="008E07DF" w:rsidRDefault="008E07DF" w:rsidP="000B5E3F">
      <w:pPr>
        <w:widowControl w:val="0"/>
        <w:spacing w:after="40" w:line="240" w:lineRule="auto"/>
        <w:ind w:left="320" w:firstLine="40"/>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i/>
          <w:iCs/>
          <w:color w:val="000000"/>
          <w:sz w:val="28"/>
          <w:szCs w:val="28"/>
          <w:lang w:val="uk-UA" w:eastAsia="uk-UA" w:bidi="uk-UA"/>
        </w:rPr>
        <w:t>2. Визначено обоє ’язки та права учасників освітнього процесу</w:t>
      </w:r>
    </w:p>
    <w:p w:rsidR="008E07DF" w:rsidRPr="008E07DF" w:rsidRDefault="008E07DF" w:rsidP="000B5E3F">
      <w:pPr>
        <w:widowControl w:val="0"/>
        <w:spacing w:after="0" w:line="240" w:lineRule="auto"/>
        <w:ind w:left="320" w:firstLine="40"/>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До учасників освітнього процесу закладу дошкільної освіти належать (</w:t>
      </w:r>
      <w:r w:rsidRPr="008E07DF">
        <w:rPr>
          <w:rFonts w:ascii="Times New Roman" w:eastAsia="Times New Roman" w:hAnsi="Times New Roman" w:cs="Times New Roman"/>
          <w:color w:val="000000"/>
          <w:sz w:val="28"/>
          <w:szCs w:val="28"/>
          <w:u w:val="single"/>
          <w:lang w:val="uk-UA" w:eastAsia="uk-UA" w:bidi="uk-UA"/>
        </w:rPr>
        <w:t>ст. 27 Закону України «Про дошкільну освіту»</w:t>
      </w:r>
      <w:r w:rsidRPr="008E07DF">
        <w:rPr>
          <w:rFonts w:ascii="Times New Roman" w:eastAsia="Times New Roman" w:hAnsi="Times New Roman" w:cs="Times New Roman"/>
          <w:color w:val="000000"/>
          <w:sz w:val="28"/>
          <w:szCs w:val="28"/>
          <w:lang w:val="uk-UA" w:eastAsia="uk-UA" w:bidi="uk-UA"/>
        </w:rPr>
        <w:t>):</w:t>
      </w:r>
    </w:p>
    <w:p w:rsidR="008E07DF" w:rsidRPr="008E07DF" w:rsidRDefault="008E07DF" w:rsidP="000B5E3F">
      <w:pPr>
        <w:widowControl w:val="0"/>
        <w:numPr>
          <w:ilvl w:val="0"/>
          <w:numId w:val="20"/>
        </w:numPr>
        <w:tabs>
          <w:tab w:val="left" w:pos="354"/>
        </w:tabs>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діти дошкільного віку, вихованці, учні;</w:t>
      </w:r>
    </w:p>
    <w:p w:rsidR="008E07DF" w:rsidRPr="008E07DF" w:rsidRDefault="008E07DF" w:rsidP="000B5E3F">
      <w:pPr>
        <w:widowControl w:val="0"/>
        <w:numPr>
          <w:ilvl w:val="0"/>
          <w:numId w:val="20"/>
        </w:numPr>
        <w:tabs>
          <w:tab w:val="left" w:pos="354"/>
        </w:tabs>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педагогічні працівники;</w:t>
      </w:r>
    </w:p>
    <w:p w:rsidR="008E07DF" w:rsidRPr="008E07DF" w:rsidRDefault="008E07DF" w:rsidP="000B5E3F">
      <w:pPr>
        <w:widowControl w:val="0"/>
        <w:numPr>
          <w:ilvl w:val="0"/>
          <w:numId w:val="20"/>
        </w:numPr>
        <w:tabs>
          <w:tab w:val="left" w:pos="354"/>
        </w:tabs>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помічники вихователів та няні;</w:t>
      </w:r>
    </w:p>
    <w:p w:rsidR="008E07DF" w:rsidRPr="008E07DF" w:rsidRDefault="008E07DF" w:rsidP="000B5E3F">
      <w:pPr>
        <w:widowControl w:val="0"/>
        <w:numPr>
          <w:ilvl w:val="0"/>
          <w:numId w:val="20"/>
        </w:numPr>
        <w:tabs>
          <w:tab w:val="left" w:pos="354"/>
        </w:tabs>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медичні працівники;</w:t>
      </w:r>
    </w:p>
    <w:p w:rsidR="008E07DF" w:rsidRPr="008E07DF" w:rsidRDefault="008E07DF" w:rsidP="000B5E3F">
      <w:pPr>
        <w:widowControl w:val="0"/>
        <w:numPr>
          <w:ilvl w:val="0"/>
          <w:numId w:val="20"/>
        </w:numPr>
        <w:tabs>
          <w:tab w:val="left" w:pos="354"/>
        </w:tabs>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батьки або особи, які їх замінюють;</w:t>
      </w:r>
    </w:p>
    <w:p w:rsidR="008E07DF" w:rsidRPr="008E07DF" w:rsidRDefault="008E07DF" w:rsidP="008E07DF">
      <w:pPr>
        <w:widowControl w:val="0"/>
        <w:numPr>
          <w:ilvl w:val="0"/>
          <w:numId w:val="20"/>
        </w:numPr>
        <w:tabs>
          <w:tab w:val="left" w:pos="354"/>
        </w:tabs>
        <w:spacing w:after="0" w:line="240" w:lineRule="auto"/>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батьки-вихователі дитячих будинків сімейного типу;</w:t>
      </w:r>
    </w:p>
    <w:p w:rsidR="008E07DF" w:rsidRPr="008E07DF" w:rsidRDefault="008E07DF" w:rsidP="008E07DF">
      <w:pPr>
        <w:widowControl w:val="0"/>
        <w:numPr>
          <w:ilvl w:val="0"/>
          <w:numId w:val="20"/>
        </w:numPr>
        <w:tabs>
          <w:tab w:val="left" w:pos="354"/>
        </w:tabs>
        <w:spacing w:after="0" w:line="240" w:lineRule="auto"/>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асистенти дітей з особливими освітніми потребами;</w:t>
      </w:r>
    </w:p>
    <w:p w:rsidR="008E07DF" w:rsidRPr="008E07DF" w:rsidRDefault="008E07DF" w:rsidP="008E07DF">
      <w:pPr>
        <w:widowControl w:val="0"/>
        <w:numPr>
          <w:ilvl w:val="0"/>
          <w:numId w:val="20"/>
        </w:numPr>
        <w:tabs>
          <w:tab w:val="left" w:pos="354"/>
        </w:tabs>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фізичні особи, які мають право здійснювати освітню діяльність у сфері дошкільної освіти.</w:t>
      </w:r>
    </w:p>
    <w:p w:rsidR="008E07DF" w:rsidRPr="008E07DF" w:rsidRDefault="008E07DF" w:rsidP="008E07DF">
      <w:pPr>
        <w:widowControl w:val="0"/>
        <w:spacing w:after="0" w:line="240" w:lineRule="auto"/>
        <w:ind w:left="320" w:firstLine="40"/>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 xml:space="preserve">Внесено доповнення до статей </w:t>
      </w:r>
      <w:r w:rsidRPr="008E07DF">
        <w:rPr>
          <w:rFonts w:ascii="Times New Roman" w:eastAsia="Times New Roman" w:hAnsi="Times New Roman" w:cs="Times New Roman"/>
          <w:color w:val="000000"/>
          <w:sz w:val="28"/>
          <w:szCs w:val="28"/>
          <w:u w:val="single"/>
          <w:lang w:val="uk-UA" w:eastAsia="uk-UA" w:bidi="uk-UA"/>
        </w:rPr>
        <w:t>Закону України «Про освіту»</w:t>
      </w:r>
      <w:r w:rsidRPr="008E07DF">
        <w:rPr>
          <w:rFonts w:ascii="Times New Roman" w:eastAsia="Times New Roman" w:hAnsi="Times New Roman" w:cs="Times New Roman"/>
          <w:color w:val="000000"/>
          <w:sz w:val="28"/>
          <w:szCs w:val="28"/>
          <w:lang w:val="uk-UA" w:eastAsia="uk-UA" w:bidi="uk-UA"/>
        </w:rPr>
        <w:t>, які визначають права та обов’язки учасників освітнього процесу щодо протидії булінгу у закладі освіти.</w:t>
      </w:r>
    </w:p>
    <w:p w:rsidR="008E07DF" w:rsidRPr="008E07DF" w:rsidRDefault="008E07DF" w:rsidP="008E07DF">
      <w:pPr>
        <w:widowControl w:val="0"/>
        <w:spacing w:after="40" w:line="240" w:lineRule="auto"/>
        <w:ind w:left="320" w:firstLine="40"/>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Зокрема, передбачено обов’язок засновника закладу освіти вживати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8E07DF" w:rsidRPr="008E07DF" w:rsidRDefault="008E07DF" w:rsidP="008E07DF">
      <w:pPr>
        <w:widowControl w:val="0"/>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 xml:space="preserve">На керівника </w:t>
      </w:r>
      <w:r w:rsidRPr="008E07DF">
        <w:rPr>
          <w:rFonts w:ascii="Times New Roman" w:eastAsia="Times New Roman" w:hAnsi="Times New Roman" w:cs="Times New Roman"/>
          <w:color w:val="000000"/>
          <w:sz w:val="28"/>
          <w:szCs w:val="28"/>
          <w:lang w:val="ru-RU" w:eastAsia="ru-RU" w:bidi="ru-RU"/>
        </w:rPr>
        <w:t xml:space="preserve">закладу </w:t>
      </w:r>
      <w:r w:rsidRPr="008E07DF">
        <w:rPr>
          <w:rFonts w:ascii="Times New Roman" w:eastAsia="Times New Roman" w:hAnsi="Times New Roman" w:cs="Times New Roman"/>
          <w:color w:val="000000"/>
          <w:sz w:val="28"/>
          <w:szCs w:val="28"/>
          <w:lang w:val="uk-UA" w:eastAsia="uk-UA" w:bidi="uk-UA"/>
        </w:rPr>
        <w:t xml:space="preserve">освіти </w:t>
      </w:r>
      <w:r w:rsidRPr="008E07DF">
        <w:rPr>
          <w:rFonts w:ascii="Times New Roman" w:eastAsia="Times New Roman" w:hAnsi="Times New Roman" w:cs="Times New Roman"/>
          <w:color w:val="000000"/>
          <w:sz w:val="28"/>
          <w:szCs w:val="28"/>
          <w:lang w:val="ru-RU" w:eastAsia="ru-RU" w:bidi="ru-RU"/>
        </w:rPr>
        <w:t xml:space="preserve">ж </w:t>
      </w:r>
      <w:r w:rsidRPr="008E07DF">
        <w:rPr>
          <w:rFonts w:ascii="Times New Roman" w:eastAsia="Times New Roman" w:hAnsi="Times New Roman" w:cs="Times New Roman"/>
          <w:color w:val="000000"/>
          <w:sz w:val="28"/>
          <w:szCs w:val="28"/>
          <w:lang w:val="uk-UA" w:eastAsia="uk-UA" w:bidi="uk-UA"/>
        </w:rPr>
        <w:t xml:space="preserve">покладається обов’язок забезпечувати створення у закладі освіти безпечного освітнього середовища, вільного від насильства та </w:t>
      </w:r>
      <w:r w:rsidRPr="008E07DF">
        <w:rPr>
          <w:rFonts w:ascii="Times New Roman" w:eastAsia="Times New Roman" w:hAnsi="Times New Roman" w:cs="Times New Roman"/>
          <w:color w:val="000000"/>
          <w:sz w:val="28"/>
          <w:szCs w:val="28"/>
          <w:lang w:val="uk-UA" w:eastAsia="uk-UA" w:bidi="uk-UA"/>
        </w:rPr>
        <w:lastRenderedPageBreak/>
        <w:t>булінгу (цькування).</w:t>
      </w:r>
    </w:p>
    <w:p w:rsidR="008E07DF" w:rsidRPr="008E07DF" w:rsidRDefault="008E07DF" w:rsidP="008E07DF">
      <w:pPr>
        <w:widowControl w:val="0"/>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Крім того, заклади освіти повинні на своєму веб-сайті або на веб-сайті засновника (якщо у закладу освіти відсутній власний сайт) розміщувати інформацію, яка стосується створення у закладі освіти безпечного освітнього середовища, вільного від насильства та булінгу (цькування) (</w:t>
      </w:r>
      <w:r w:rsidRPr="008E07DF">
        <w:rPr>
          <w:rFonts w:ascii="Times New Roman" w:eastAsia="Times New Roman" w:hAnsi="Times New Roman" w:cs="Times New Roman"/>
          <w:color w:val="000000"/>
          <w:sz w:val="28"/>
          <w:szCs w:val="28"/>
          <w:u w:val="single"/>
          <w:lang w:val="uk-UA" w:eastAsia="uk-UA" w:bidi="uk-UA"/>
        </w:rPr>
        <w:t>ч. 2 ст. ЗО Закону України «Про освіту»</w:t>
      </w:r>
      <w:r w:rsidRPr="008E07DF">
        <w:rPr>
          <w:rFonts w:ascii="Times New Roman" w:eastAsia="Times New Roman" w:hAnsi="Times New Roman" w:cs="Times New Roman"/>
          <w:color w:val="000000"/>
          <w:sz w:val="28"/>
          <w:szCs w:val="28"/>
          <w:lang w:val="uk-UA" w:eastAsia="uk-UA" w:bidi="uk-UA"/>
        </w:rPr>
        <w:t>).</w:t>
      </w:r>
    </w:p>
    <w:p w:rsidR="008E07DF" w:rsidRPr="008E07DF" w:rsidRDefault="008E07DF" w:rsidP="008E07DF">
      <w:pPr>
        <w:widowControl w:val="0"/>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 xml:space="preserve">Учасники освітнього процесу </w:t>
      </w:r>
      <w:r w:rsidRPr="008E07DF">
        <w:rPr>
          <w:rFonts w:ascii="Times New Roman" w:eastAsia="Times New Roman" w:hAnsi="Times New Roman" w:cs="Times New Roman"/>
          <w:b/>
          <w:bCs/>
          <w:color w:val="000000"/>
          <w:sz w:val="26"/>
          <w:szCs w:val="26"/>
          <w:lang w:val="uk-UA" w:eastAsia="uk-UA" w:bidi="uk-UA"/>
        </w:rPr>
        <w:t xml:space="preserve">зобов’язані повідомляти </w:t>
      </w:r>
      <w:r w:rsidRPr="008E07DF">
        <w:rPr>
          <w:rFonts w:ascii="Times New Roman" w:eastAsia="Times New Roman" w:hAnsi="Times New Roman" w:cs="Times New Roman"/>
          <w:color w:val="000000"/>
          <w:sz w:val="28"/>
          <w:szCs w:val="28"/>
          <w:lang w:val="uk-UA" w:eastAsia="uk-UA" w:bidi="uk-UA"/>
        </w:rPr>
        <w:t>керівництву закладу освіти про факти булінгу (цькування) стосовно інших малолітніх осіб, педпрацівників,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E07DF" w:rsidRPr="008E07DF" w:rsidRDefault="008E07DF" w:rsidP="008E07DF">
      <w:pPr>
        <w:widowControl w:val="0"/>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 xml:space="preserve">Натомість для батьків дітей це лише </w:t>
      </w:r>
      <w:r w:rsidRPr="008E07DF">
        <w:rPr>
          <w:rFonts w:ascii="Times New Roman" w:eastAsia="Times New Roman" w:hAnsi="Times New Roman" w:cs="Times New Roman"/>
          <w:b/>
          <w:bCs/>
          <w:color w:val="000000"/>
          <w:sz w:val="26"/>
          <w:szCs w:val="26"/>
          <w:lang w:val="uk-UA" w:eastAsia="uk-UA" w:bidi="uk-UA"/>
        </w:rPr>
        <w:t xml:space="preserve">право. </w:t>
      </w:r>
      <w:r w:rsidRPr="008E07DF">
        <w:rPr>
          <w:rFonts w:ascii="Times New Roman" w:eastAsia="Times New Roman" w:hAnsi="Times New Roman" w:cs="Times New Roman"/>
          <w:color w:val="000000"/>
          <w:sz w:val="28"/>
          <w:szCs w:val="28"/>
          <w:lang w:val="uk-UA" w:eastAsia="uk-UA" w:bidi="uk-UA"/>
        </w:rPr>
        <w:t>А їх обов’язок — сприяти керівництву закладу в проведенні розслідування щодо випадків булінгу; виконувати рішення та рекомендації комісії з розгляду випадків булінгу (цькування) в закладі освіти.</w:t>
      </w:r>
    </w:p>
    <w:p w:rsidR="008E07DF" w:rsidRPr="008E07DF" w:rsidRDefault="008E07DF" w:rsidP="008E07DF">
      <w:pPr>
        <w:widowControl w:val="0"/>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 xml:space="preserve">Детальніше про обов’язки та права учасників освітнього процесу — у </w:t>
      </w:r>
      <w:r w:rsidRPr="008E07DF">
        <w:rPr>
          <w:rFonts w:ascii="Times New Roman" w:eastAsia="Times New Roman" w:hAnsi="Times New Roman" w:cs="Times New Roman"/>
          <w:i/>
          <w:iCs/>
          <w:color w:val="000000"/>
          <w:sz w:val="28"/>
          <w:szCs w:val="28"/>
          <w:lang w:val="uk-UA" w:eastAsia="uk-UA" w:bidi="uk-UA"/>
        </w:rPr>
        <w:t>Пам 'ятці</w:t>
      </w:r>
      <w:r w:rsidRPr="008E07DF">
        <w:rPr>
          <w:rFonts w:ascii="Times New Roman" w:eastAsia="Times New Roman" w:hAnsi="Times New Roman" w:cs="Times New Roman"/>
          <w:color w:val="000000"/>
          <w:sz w:val="28"/>
          <w:szCs w:val="28"/>
          <w:lang w:val="uk-UA" w:eastAsia="uk-UA" w:bidi="uk-UA"/>
        </w:rPr>
        <w:t xml:space="preserve"> на сторінках журналу.</w:t>
      </w:r>
    </w:p>
    <w:p w:rsidR="008E07DF" w:rsidRPr="008E07DF" w:rsidRDefault="008E07DF" w:rsidP="008E07DF">
      <w:pPr>
        <w:widowControl w:val="0"/>
        <w:numPr>
          <w:ilvl w:val="0"/>
          <w:numId w:val="22"/>
        </w:numPr>
        <w:tabs>
          <w:tab w:val="left" w:pos="308"/>
        </w:tabs>
        <w:spacing w:after="4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i/>
          <w:iCs/>
          <w:color w:val="000000"/>
          <w:sz w:val="28"/>
          <w:szCs w:val="28"/>
          <w:lang w:val="uk-UA" w:eastAsia="uk-UA" w:bidi="uk-UA"/>
        </w:rPr>
        <w:t>Запроваджено штрафи</w:t>
      </w:r>
    </w:p>
    <w:p w:rsidR="008E07DF" w:rsidRPr="008E07DF" w:rsidRDefault="008E07DF" w:rsidP="008E07DF">
      <w:pPr>
        <w:widowControl w:val="0"/>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За булінг ввели штраф від 50 до 100 неоподатковуваних мінімумів доходів громадян (від 850 до 1700 грн) або громадські роботи від 20 до 40 годин.</w:t>
      </w:r>
    </w:p>
    <w:p w:rsidR="008E07DF" w:rsidRPr="008E07DF" w:rsidRDefault="008E07DF" w:rsidP="008E07DF">
      <w:pPr>
        <w:widowControl w:val="0"/>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Якщо булінг вчинила група осіб або його скоєно повторно протягом року після накладення штрафу, розмір стягнення становитиме 100-200 неоподатковуваних мінімумів (1700-3400 грн) або громадські роботи 40- 60 годин.</w:t>
      </w:r>
    </w:p>
    <w:p w:rsidR="008E07DF" w:rsidRPr="008E07DF" w:rsidRDefault="008E07DF" w:rsidP="008E07DF">
      <w:pPr>
        <w:widowControl w:val="0"/>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Якщо булінг вчинила малолітня (до 14 років) або неповнолітня (від 14 до 16 років) особа, то за неї плататимуть штраф і виконуватимуть громадські роботи батьки, або особи, які їх замінюють.</w:t>
      </w:r>
    </w:p>
    <w:p w:rsidR="008E07DF" w:rsidRPr="008E07DF" w:rsidRDefault="008E07DF" w:rsidP="008E07DF">
      <w:pPr>
        <w:widowControl w:val="0"/>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Якщо керівник закладу освіти не повідомить уповноважені підрозділи органів нацполіції про випадки булінгу (цькування) учасника освітнього процесу, він отримає штраф від 50 до 100 неоподатковуваних мінімумів доходів громадян або виправні роботи на строк до одного місяця з відрахуванням до 20% заробітку.</w:t>
      </w:r>
    </w:p>
    <w:p w:rsidR="008E07DF" w:rsidRPr="008E07DF" w:rsidRDefault="008E07DF" w:rsidP="008E07DF">
      <w:pPr>
        <w:widowControl w:val="0"/>
        <w:numPr>
          <w:ilvl w:val="0"/>
          <w:numId w:val="22"/>
        </w:numPr>
        <w:tabs>
          <w:tab w:val="left" w:pos="308"/>
        </w:tabs>
        <w:spacing w:after="4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i/>
          <w:iCs/>
          <w:color w:val="000000"/>
          <w:sz w:val="28"/>
          <w:szCs w:val="28"/>
          <w:lang w:val="uk-UA" w:eastAsia="uk-UA" w:bidi="uk-UA"/>
        </w:rPr>
        <w:t>Притягнення до відповідальності</w:t>
      </w:r>
    </w:p>
    <w:p w:rsidR="008E07DF" w:rsidRPr="008E07DF" w:rsidRDefault="008E07DF" w:rsidP="008E07DF">
      <w:pPr>
        <w:widowControl w:val="0"/>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Малолітніх осіб не можна притягнути до адмінвідповідальності за булінг. Тому саме батьки дітей або їх законні представники нестимуть відповідальність за булінг, вчинений нащадками, як особи, які відповідальні перед суспільством і державою за розвиток, виховання і навчання дітей, а також збереження їх життя, здоров’я, людської гідності.</w:t>
      </w:r>
    </w:p>
    <w:p w:rsidR="008E07DF" w:rsidRPr="008E07DF" w:rsidRDefault="008E07DF" w:rsidP="008E07DF">
      <w:pPr>
        <w:widowControl w:val="0"/>
        <w:spacing w:after="0" w:line="240" w:lineRule="auto"/>
        <w:jc w:val="both"/>
        <w:rPr>
          <w:rFonts w:ascii="Times New Roman" w:eastAsia="Times New Roman" w:hAnsi="Times New Roman" w:cs="Times New Roman"/>
          <w:sz w:val="28"/>
          <w:szCs w:val="28"/>
          <w:lang w:val="uk-UA" w:eastAsia="uk-UA" w:bidi="uk-UA"/>
        </w:rPr>
      </w:pPr>
      <w:r w:rsidRPr="008E07DF">
        <w:rPr>
          <w:rFonts w:ascii="Times New Roman" w:eastAsia="Times New Roman" w:hAnsi="Times New Roman" w:cs="Times New Roman"/>
          <w:color w:val="000000"/>
          <w:sz w:val="28"/>
          <w:szCs w:val="28"/>
          <w:lang w:val="uk-UA" w:eastAsia="uk-UA" w:bidi="uk-UA"/>
        </w:rPr>
        <w:t xml:space="preserve">На керівника закладу освіти покладена особлива місія у недопущенні та врегулюванні проявів булінгу. Звідси — і відповідальність </w:t>
      </w:r>
      <w:r w:rsidRPr="008E07DF">
        <w:rPr>
          <w:rFonts w:ascii="Times New Roman" w:eastAsia="Times New Roman" w:hAnsi="Times New Roman" w:cs="Times New Roman"/>
          <w:b/>
          <w:bCs/>
          <w:color w:val="000000"/>
          <w:sz w:val="26"/>
          <w:szCs w:val="26"/>
          <w:lang w:val="uk-UA" w:eastAsia="uk-UA" w:bidi="uk-UA"/>
        </w:rPr>
        <w:t xml:space="preserve">за байдужість та бездіяльність </w:t>
      </w:r>
      <w:r w:rsidRPr="008E07DF">
        <w:rPr>
          <w:rFonts w:ascii="Times New Roman" w:eastAsia="Times New Roman" w:hAnsi="Times New Roman" w:cs="Times New Roman"/>
          <w:color w:val="000000"/>
          <w:sz w:val="28"/>
          <w:szCs w:val="28"/>
          <w:lang w:val="uk-UA" w:eastAsia="uk-UA" w:bidi="uk-UA"/>
        </w:rPr>
        <w:t>у донесенні інформації до компетентних органів.</w:t>
      </w:r>
    </w:p>
    <w:p w:rsidR="0004684E" w:rsidRPr="0004684E" w:rsidRDefault="0004684E" w:rsidP="0004684E">
      <w:pPr>
        <w:widowControl w:val="0"/>
        <w:spacing w:after="0" w:line="240" w:lineRule="auto"/>
        <w:ind w:left="360"/>
        <w:jc w:val="both"/>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000000"/>
          <w:sz w:val="28"/>
          <w:szCs w:val="28"/>
          <w:lang w:val="uk-UA" w:eastAsia="uk-UA" w:bidi="uk-UA"/>
        </w:rPr>
        <w:t xml:space="preserve">Відповідне рішення про притягнення винних до відповідальності ухвалюють судді районних, районних у місті, міських чи міськрайонних судів. Однак таке рішення </w:t>
      </w:r>
      <w:r w:rsidRPr="0004684E">
        <w:rPr>
          <w:rFonts w:ascii="Times New Roman" w:eastAsia="Times New Roman" w:hAnsi="Times New Roman" w:cs="Times New Roman"/>
          <w:i/>
          <w:iCs/>
          <w:color w:val="000000"/>
          <w:sz w:val="28"/>
          <w:szCs w:val="28"/>
          <w:lang w:val="uk-UA" w:eastAsia="uk-UA" w:bidi="uk-UA"/>
        </w:rPr>
        <w:t>є</w:t>
      </w:r>
      <w:r w:rsidRPr="0004684E">
        <w:rPr>
          <w:rFonts w:ascii="Times New Roman" w:eastAsia="Times New Roman" w:hAnsi="Times New Roman" w:cs="Times New Roman"/>
          <w:color w:val="000000"/>
          <w:sz w:val="28"/>
          <w:szCs w:val="28"/>
          <w:lang w:val="uk-UA" w:eastAsia="uk-UA" w:bidi="uk-UA"/>
        </w:rPr>
        <w:t xml:space="preserve"> практично завершенням адмінсправи. А йому передує складення протоколу про адмінправопорушення, яке належить до компетенції органів нацполіції (</w:t>
      </w:r>
      <w:r w:rsidRPr="0004684E">
        <w:rPr>
          <w:rFonts w:ascii="Times New Roman" w:eastAsia="Times New Roman" w:hAnsi="Times New Roman" w:cs="Times New Roman"/>
          <w:color w:val="000000"/>
          <w:sz w:val="28"/>
          <w:szCs w:val="28"/>
          <w:u w:val="single"/>
          <w:lang w:val="uk-UA" w:eastAsia="uk-UA" w:bidi="uk-UA"/>
        </w:rPr>
        <w:t>ст. 255 КпАГГ</w:t>
      </w:r>
      <w:r w:rsidRPr="0004684E">
        <w:rPr>
          <w:rFonts w:ascii="Times New Roman" w:eastAsia="Times New Roman" w:hAnsi="Times New Roman" w:cs="Times New Roman"/>
          <w:color w:val="000000"/>
          <w:sz w:val="28"/>
          <w:szCs w:val="28"/>
          <w:lang w:val="uk-UA" w:eastAsia="uk-UA" w:bidi="uk-UA"/>
        </w:rPr>
        <w:t>).</w:t>
      </w:r>
    </w:p>
    <w:p w:rsidR="0004684E" w:rsidRPr="0004684E" w:rsidRDefault="0004684E" w:rsidP="0004684E">
      <w:pPr>
        <w:widowControl w:val="0"/>
        <w:spacing w:after="0" w:line="240" w:lineRule="auto"/>
        <w:ind w:left="360"/>
        <w:jc w:val="both"/>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3A4250"/>
          <w:sz w:val="28"/>
          <w:szCs w:val="28"/>
          <w:lang w:val="uk-UA" w:eastAsia="uk-UA" w:bidi="uk-UA"/>
        </w:rPr>
        <w:t xml:space="preserve">Отже, </w:t>
      </w:r>
      <w:r w:rsidRPr="0004684E">
        <w:rPr>
          <w:rFonts w:ascii="Times New Roman" w:eastAsia="Times New Roman" w:hAnsi="Times New Roman" w:cs="Times New Roman"/>
          <w:color w:val="000000"/>
          <w:sz w:val="28"/>
          <w:szCs w:val="28"/>
          <w:lang w:val="uk-UA" w:eastAsia="uk-UA" w:bidi="uk-UA"/>
        </w:rPr>
        <w:t xml:space="preserve">особи (законні представники), яким стало відомо про булінг, або які постраждали від нього, можуть звертатись як до керівника закладу освіти, </w:t>
      </w:r>
      <w:r w:rsidRPr="0004684E">
        <w:rPr>
          <w:rFonts w:ascii="Times New Roman" w:eastAsia="Times New Roman" w:hAnsi="Times New Roman" w:cs="Times New Roman"/>
          <w:color w:val="000000"/>
          <w:sz w:val="28"/>
          <w:szCs w:val="28"/>
          <w:lang w:val="uk-UA" w:eastAsia="uk-UA" w:bidi="uk-UA"/>
        </w:rPr>
        <w:lastRenderedPageBreak/>
        <w:t xml:space="preserve">який повинен скликати спецкомісію для розслідування випадку </w:t>
      </w:r>
      <w:r w:rsidRPr="0004684E">
        <w:rPr>
          <w:rFonts w:ascii="Times New Roman" w:eastAsia="Times New Roman" w:hAnsi="Times New Roman" w:cs="Times New Roman"/>
          <w:color w:val="3A4250"/>
          <w:sz w:val="28"/>
          <w:szCs w:val="28"/>
          <w:lang w:val="uk-UA" w:eastAsia="uk-UA" w:bidi="uk-UA"/>
        </w:rPr>
        <w:t xml:space="preserve">та повідомити </w:t>
      </w:r>
      <w:r w:rsidRPr="0004684E">
        <w:rPr>
          <w:rFonts w:ascii="Times New Roman" w:eastAsia="Times New Roman" w:hAnsi="Times New Roman" w:cs="Times New Roman"/>
          <w:color w:val="000000"/>
          <w:sz w:val="28"/>
          <w:szCs w:val="28"/>
          <w:lang w:val="uk-UA" w:eastAsia="uk-UA" w:bidi="uk-UA"/>
        </w:rPr>
        <w:t>органи нацполіції, так і безпосередньо до органів нацполіції.</w:t>
      </w:r>
    </w:p>
    <w:p w:rsidR="0004684E" w:rsidRPr="0004684E" w:rsidRDefault="0004684E" w:rsidP="0004684E">
      <w:pPr>
        <w:widowControl w:val="0"/>
        <w:spacing w:after="0" w:line="240" w:lineRule="auto"/>
        <w:ind w:left="360"/>
        <w:jc w:val="both"/>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3A4250"/>
          <w:sz w:val="28"/>
          <w:szCs w:val="28"/>
          <w:lang w:val="uk-UA" w:eastAsia="uk-UA" w:bidi="uk-UA"/>
        </w:rPr>
        <w:t xml:space="preserve">«На плечі» </w:t>
      </w:r>
      <w:r w:rsidRPr="0004684E">
        <w:rPr>
          <w:rFonts w:ascii="Times New Roman" w:eastAsia="Times New Roman" w:hAnsi="Times New Roman" w:cs="Times New Roman"/>
          <w:color w:val="000000"/>
          <w:sz w:val="28"/>
          <w:szCs w:val="28"/>
          <w:lang w:val="uk-UA" w:eastAsia="uk-UA" w:bidi="uk-UA"/>
        </w:rPr>
        <w:t xml:space="preserve">уповноважених представників органів нацполіції покладений </w:t>
      </w:r>
      <w:r w:rsidRPr="0004684E">
        <w:rPr>
          <w:rFonts w:ascii="Times New Roman" w:eastAsia="Times New Roman" w:hAnsi="Times New Roman" w:cs="Times New Roman"/>
          <w:color w:val="3A4250"/>
          <w:sz w:val="28"/>
          <w:szCs w:val="28"/>
          <w:lang w:val="uk-UA" w:eastAsia="uk-UA" w:bidi="uk-UA"/>
        </w:rPr>
        <w:t xml:space="preserve">обов’язок </w:t>
      </w:r>
      <w:r w:rsidRPr="0004684E">
        <w:rPr>
          <w:rFonts w:ascii="Times New Roman" w:eastAsia="Times New Roman" w:hAnsi="Times New Roman" w:cs="Times New Roman"/>
          <w:color w:val="000000"/>
          <w:sz w:val="28"/>
          <w:szCs w:val="28"/>
          <w:lang w:val="uk-UA" w:eastAsia="uk-UA" w:bidi="uk-UA"/>
        </w:rPr>
        <w:t>зібрати докази булінгу, який передує розгляду справи судом.</w:t>
      </w:r>
    </w:p>
    <w:p w:rsidR="0004684E" w:rsidRPr="0004684E" w:rsidRDefault="0004684E" w:rsidP="0004684E">
      <w:pPr>
        <w:widowControl w:val="0"/>
        <w:spacing w:after="0"/>
        <w:ind w:left="360"/>
        <w:jc w:val="both"/>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b/>
          <w:bCs/>
          <w:color w:val="3A4250"/>
          <w:sz w:val="26"/>
          <w:szCs w:val="26"/>
          <w:lang w:val="uk-UA" w:eastAsia="uk-UA" w:bidi="uk-UA"/>
        </w:rPr>
        <w:t xml:space="preserve">Доказами </w:t>
      </w:r>
      <w:r w:rsidRPr="0004684E">
        <w:rPr>
          <w:rFonts w:ascii="Times New Roman" w:eastAsia="Times New Roman" w:hAnsi="Times New Roman" w:cs="Times New Roman"/>
          <w:color w:val="000000"/>
          <w:sz w:val="28"/>
          <w:szCs w:val="28"/>
          <w:lang w:val="uk-UA" w:eastAsia="uk-UA" w:bidi="uk-UA"/>
        </w:rPr>
        <w:t>можуть бути:</w:t>
      </w:r>
    </w:p>
    <w:p w:rsidR="0004684E" w:rsidRPr="0004684E" w:rsidRDefault="0004684E" w:rsidP="0004684E">
      <w:pPr>
        <w:widowControl w:val="0"/>
        <w:numPr>
          <w:ilvl w:val="0"/>
          <w:numId w:val="23"/>
        </w:numPr>
        <w:tabs>
          <w:tab w:val="left" w:pos="347"/>
        </w:tabs>
        <w:spacing w:after="0" w:line="240" w:lineRule="auto"/>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3A4250"/>
          <w:sz w:val="28"/>
          <w:szCs w:val="28"/>
          <w:lang w:val="uk-UA" w:eastAsia="uk-UA" w:bidi="uk-UA"/>
        </w:rPr>
        <w:t xml:space="preserve">пояснення </w:t>
      </w:r>
      <w:r w:rsidRPr="0004684E">
        <w:rPr>
          <w:rFonts w:ascii="Times New Roman" w:eastAsia="Times New Roman" w:hAnsi="Times New Roman" w:cs="Times New Roman"/>
          <w:color w:val="000000"/>
          <w:sz w:val="28"/>
          <w:szCs w:val="28"/>
          <w:lang w:val="uk-UA" w:eastAsia="uk-UA" w:bidi="uk-UA"/>
        </w:rPr>
        <w:t>порушників, свідків, потерпілих;</w:t>
      </w:r>
    </w:p>
    <w:p w:rsidR="0004684E" w:rsidRPr="0004684E" w:rsidRDefault="0004684E" w:rsidP="0004684E">
      <w:pPr>
        <w:widowControl w:val="0"/>
        <w:numPr>
          <w:ilvl w:val="0"/>
          <w:numId w:val="23"/>
        </w:numPr>
        <w:tabs>
          <w:tab w:val="left" w:pos="347"/>
        </w:tabs>
        <w:spacing w:after="0" w:line="240" w:lineRule="auto"/>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3A4250"/>
          <w:sz w:val="28"/>
          <w:szCs w:val="28"/>
          <w:lang w:val="uk-UA" w:eastAsia="uk-UA" w:bidi="uk-UA"/>
        </w:rPr>
        <w:t xml:space="preserve">фото-, </w:t>
      </w:r>
      <w:r w:rsidRPr="0004684E">
        <w:rPr>
          <w:rFonts w:ascii="Times New Roman" w:eastAsia="Times New Roman" w:hAnsi="Times New Roman" w:cs="Times New Roman"/>
          <w:color w:val="000000"/>
          <w:sz w:val="28"/>
          <w:szCs w:val="28"/>
          <w:lang w:val="uk-UA" w:eastAsia="uk-UA" w:bidi="uk-UA"/>
        </w:rPr>
        <w:t>кінозйомка, відеозапис тощо.</w:t>
      </w:r>
    </w:p>
    <w:p w:rsidR="0004684E" w:rsidRPr="0004684E" w:rsidRDefault="0004684E" w:rsidP="0004684E">
      <w:pPr>
        <w:widowControl w:val="0"/>
        <w:spacing w:after="0" w:line="240" w:lineRule="auto"/>
        <w:ind w:left="360"/>
        <w:jc w:val="both"/>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3A4250"/>
          <w:sz w:val="28"/>
          <w:szCs w:val="28"/>
          <w:lang w:val="uk-UA" w:eastAsia="uk-UA" w:bidi="uk-UA"/>
        </w:rPr>
        <w:t xml:space="preserve">Сам </w:t>
      </w:r>
      <w:r w:rsidRPr="0004684E">
        <w:rPr>
          <w:rFonts w:ascii="Times New Roman" w:eastAsia="Times New Roman" w:hAnsi="Times New Roman" w:cs="Times New Roman"/>
          <w:color w:val="000000"/>
          <w:sz w:val="28"/>
          <w:szCs w:val="28"/>
          <w:lang w:val="uk-UA" w:eastAsia="uk-UA" w:bidi="uk-UA"/>
        </w:rPr>
        <w:t xml:space="preserve">протокол також виконуватиме роль доказу під час прийняття рішення </w:t>
      </w:r>
      <w:r w:rsidRPr="0004684E">
        <w:rPr>
          <w:rFonts w:ascii="Times New Roman" w:eastAsia="Times New Roman" w:hAnsi="Times New Roman" w:cs="Times New Roman"/>
          <w:color w:val="3A4250"/>
          <w:sz w:val="28"/>
          <w:szCs w:val="28"/>
          <w:lang w:val="uk-UA" w:eastAsia="uk-UA" w:bidi="uk-UA"/>
        </w:rPr>
        <w:t xml:space="preserve">про </w:t>
      </w:r>
      <w:r w:rsidRPr="0004684E">
        <w:rPr>
          <w:rFonts w:ascii="Times New Roman" w:eastAsia="Times New Roman" w:hAnsi="Times New Roman" w:cs="Times New Roman"/>
          <w:color w:val="000000"/>
          <w:sz w:val="28"/>
          <w:szCs w:val="28"/>
          <w:lang w:val="uk-UA" w:eastAsia="uk-UA" w:bidi="uk-UA"/>
        </w:rPr>
        <w:t>притягнення/непритягнення до адмінвідповідальності за булінг.</w:t>
      </w:r>
    </w:p>
    <w:p w:rsidR="0004684E" w:rsidRPr="0004684E" w:rsidRDefault="0004684E" w:rsidP="0004684E">
      <w:pPr>
        <w:widowControl w:val="0"/>
        <w:spacing w:after="0" w:line="240" w:lineRule="auto"/>
        <w:ind w:left="360"/>
        <w:jc w:val="both"/>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000000"/>
          <w:sz w:val="28"/>
          <w:szCs w:val="28"/>
          <w:lang w:val="uk-UA" w:eastAsia="uk-UA" w:bidi="uk-UA"/>
        </w:rPr>
        <w:t xml:space="preserve">При накладенні стягнення суд враховуватиме характер булінгу, особу порушника, ступінь його вини, майновий стан, обставини, що пом’якшують </w:t>
      </w:r>
      <w:r w:rsidRPr="0004684E">
        <w:rPr>
          <w:rFonts w:ascii="Times New Roman" w:eastAsia="Times New Roman" w:hAnsi="Times New Roman" w:cs="Times New Roman"/>
          <w:color w:val="3A4250"/>
          <w:sz w:val="28"/>
          <w:szCs w:val="28"/>
          <w:lang w:val="uk-UA" w:eastAsia="uk-UA" w:bidi="uk-UA"/>
        </w:rPr>
        <w:t xml:space="preserve">і </w:t>
      </w:r>
      <w:r w:rsidRPr="0004684E">
        <w:rPr>
          <w:rFonts w:ascii="Times New Roman" w:eastAsia="Times New Roman" w:hAnsi="Times New Roman" w:cs="Times New Roman"/>
          <w:color w:val="000000"/>
          <w:sz w:val="28"/>
          <w:szCs w:val="28"/>
          <w:lang w:val="uk-UA" w:eastAsia="uk-UA" w:bidi="uk-UA"/>
        </w:rPr>
        <w:t>обтяжують відповідальність.</w:t>
      </w:r>
    </w:p>
    <w:p w:rsidR="0004684E" w:rsidRPr="0004684E" w:rsidRDefault="0004684E" w:rsidP="0004684E">
      <w:pPr>
        <w:widowControl w:val="0"/>
        <w:spacing w:after="0" w:line="240" w:lineRule="auto"/>
        <w:ind w:left="360"/>
        <w:jc w:val="both"/>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3A4250"/>
          <w:sz w:val="28"/>
          <w:szCs w:val="28"/>
          <w:lang w:val="uk-UA" w:eastAsia="uk-UA" w:bidi="uk-UA"/>
        </w:rPr>
        <w:t xml:space="preserve">Так, </w:t>
      </w:r>
      <w:r w:rsidRPr="0004684E">
        <w:rPr>
          <w:rFonts w:ascii="Times New Roman" w:eastAsia="Times New Roman" w:hAnsi="Times New Roman" w:cs="Times New Roman"/>
          <w:color w:val="000000"/>
          <w:sz w:val="28"/>
          <w:szCs w:val="28"/>
          <w:lang w:val="uk-UA" w:eastAsia="uk-UA" w:bidi="uk-UA"/>
        </w:rPr>
        <w:t xml:space="preserve">наприклад, щире каяття, вчинення порушення вагітною чи то під впливом тяжких сімейних обставин може призвести до легшого покарання. </w:t>
      </w:r>
      <w:r w:rsidRPr="0004684E">
        <w:rPr>
          <w:rFonts w:ascii="Times New Roman" w:eastAsia="Times New Roman" w:hAnsi="Times New Roman" w:cs="Times New Roman"/>
          <w:color w:val="3A4250"/>
          <w:sz w:val="28"/>
          <w:szCs w:val="28"/>
          <w:lang w:val="uk-UA" w:eastAsia="uk-UA" w:bidi="uk-UA"/>
        </w:rPr>
        <w:t xml:space="preserve">А </w:t>
      </w:r>
      <w:r w:rsidRPr="0004684E">
        <w:rPr>
          <w:rFonts w:ascii="Times New Roman" w:eastAsia="Times New Roman" w:hAnsi="Times New Roman" w:cs="Times New Roman"/>
          <w:color w:val="000000"/>
          <w:sz w:val="28"/>
          <w:szCs w:val="28"/>
          <w:lang w:val="uk-UA" w:eastAsia="uk-UA" w:bidi="uk-UA"/>
        </w:rPr>
        <w:t xml:space="preserve">булінг </w:t>
      </w:r>
      <w:r w:rsidRPr="0004684E">
        <w:rPr>
          <w:rFonts w:ascii="Times New Roman" w:eastAsia="Times New Roman" w:hAnsi="Times New Roman" w:cs="Times New Roman"/>
          <w:color w:val="3A4250"/>
          <w:sz w:val="28"/>
          <w:szCs w:val="28"/>
          <w:lang w:val="uk-UA" w:eastAsia="uk-UA" w:bidi="uk-UA"/>
        </w:rPr>
        <w:t xml:space="preserve">у </w:t>
      </w:r>
      <w:r w:rsidRPr="0004684E">
        <w:rPr>
          <w:rFonts w:ascii="Times New Roman" w:eastAsia="Times New Roman" w:hAnsi="Times New Roman" w:cs="Times New Roman"/>
          <w:color w:val="000000"/>
          <w:sz w:val="28"/>
          <w:szCs w:val="28"/>
          <w:lang w:val="uk-UA" w:eastAsia="uk-UA" w:bidi="uk-UA"/>
        </w:rPr>
        <w:t>стані сп’яніння, продовження булінгу, незважаючи на вимогу правоохоронця припинити порушення, може мати наслідком застосування штрафу або громадських/виправних робіт в найбільших розмірах і тривалості.</w:t>
      </w:r>
    </w:p>
    <w:p w:rsidR="0004684E" w:rsidRPr="0004684E" w:rsidRDefault="0004684E" w:rsidP="0004684E">
      <w:pPr>
        <w:widowControl w:val="0"/>
        <w:numPr>
          <w:ilvl w:val="0"/>
          <w:numId w:val="24"/>
        </w:numPr>
        <w:tabs>
          <w:tab w:val="left" w:pos="347"/>
        </w:tabs>
        <w:spacing w:after="0" w:line="240" w:lineRule="auto"/>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000000"/>
          <w:sz w:val="28"/>
          <w:szCs w:val="28"/>
          <w:lang w:val="uk-UA" w:eastAsia="uk-UA" w:bidi="uk-UA"/>
        </w:rPr>
        <w:t>Розтлумачено поняття «булінг»</w:t>
      </w:r>
    </w:p>
    <w:p w:rsidR="0004684E" w:rsidRPr="0004684E" w:rsidRDefault="0004684E" w:rsidP="0004684E">
      <w:pPr>
        <w:widowControl w:val="0"/>
        <w:numPr>
          <w:ilvl w:val="0"/>
          <w:numId w:val="24"/>
        </w:numPr>
        <w:tabs>
          <w:tab w:val="left" w:pos="347"/>
        </w:tabs>
        <w:spacing w:after="0" w:line="240" w:lineRule="auto"/>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000000"/>
          <w:sz w:val="28"/>
          <w:szCs w:val="28"/>
          <w:lang w:val="uk-UA" w:eastAsia="uk-UA" w:bidi="uk-UA"/>
        </w:rPr>
        <w:t>Визначено обов’язки та права учасників освітнього процесу</w:t>
      </w:r>
    </w:p>
    <w:p w:rsidR="0004684E" w:rsidRPr="0004684E" w:rsidRDefault="0004684E" w:rsidP="0004684E">
      <w:pPr>
        <w:widowControl w:val="0"/>
        <w:numPr>
          <w:ilvl w:val="0"/>
          <w:numId w:val="24"/>
        </w:numPr>
        <w:tabs>
          <w:tab w:val="left" w:pos="347"/>
        </w:tabs>
        <w:spacing w:after="0" w:line="240" w:lineRule="auto"/>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000000"/>
          <w:sz w:val="28"/>
          <w:szCs w:val="28"/>
          <w:lang w:val="uk-UA" w:eastAsia="uk-UA" w:bidi="uk-UA"/>
        </w:rPr>
        <w:t>Запроваджено штрафи</w:t>
      </w:r>
    </w:p>
    <w:p w:rsidR="0004684E" w:rsidRPr="0004684E" w:rsidRDefault="0004684E" w:rsidP="0004684E">
      <w:pPr>
        <w:widowControl w:val="0"/>
        <w:numPr>
          <w:ilvl w:val="0"/>
          <w:numId w:val="24"/>
        </w:numPr>
        <w:tabs>
          <w:tab w:val="left" w:pos="347"/>
        </w:tabs>
        <w:spacing w:after="0" w:line="240" w:lineRule="auto"/>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000000"/>
          <w:sz w:val="28"/>
          <w:szCs w:val="28"/>
          <w:lang w:val="uk-UA" w:eastAsia="uk-UA" w:bidi="uk-UA"/>
        </w:rPr>
        <w:t>Притягнення до відповідальності</w:t>
      </w:r>
    </w:p>
    <w:p w:rsidR="0004684E" w:rsidRPr="0004684E" w:rsidRDefault="0004684E" w:rsidP="0004684E">
      <w:pPr>
        <w:widowControl w:val="0"/>
        <w:spacing w:after="0" w:line="240" w:lineRule="auto"/>
        <w:ind w:left="360" w:firstLine="500"/>
        <w:jc w:val="both"/>
        <w:rPr>
          <w:rFonts w:ascii="Times New Roman" w:eastAsia="Times New Roman" w:hAnsi="Times New Roman" w:cs="Times New Roman"/>
          <w:sz w:val="28"/>
          <w:szCs w:val="28"/>
          <w:lang w:val="uk-UA" w:eastAsia="uk-UA" w:bidi="uk-UA"/>
        </w:rPr>
      </w:pPr>
      <w:r w:rsidRPr="0004684E">
        <w:rPr>
          <w:rFonts w:ascii="Times New Roman" w:eastAsia="Times New Roman" w:hAnsi="Times New Roman" w:cs="Times New Roman"/>
          <w:color w:val="000000"/>
          <w:sz w:val="28"/>
          <w:szCs w:val="28"/>
          <w:lang w:val="uk-UA" w:eastAsia="uk-UA" w:bidi="uk-UA"/>
        </w:rPr>
        <w:t xml:space="preserve">Для батьків дітей, або законних представників дітей повідомляти про булінг— </w:t>
      </w:r>
      <w:r w:rsidRPr="0004684E">
        <w:rPr>
          <w:rFonts w:ascii="Times New Roman" w:eastAsia="Times New Roman" w:hAnsi="Times New Roman" w:cs="Times New Roman"/>
          <w:color w:val="3A4250"/>
          <w:sz w:val="28"/>
          <w:szCs w:val="28"/>
          <w:lang w:val="uk-UA" w:eastAsia="uk-UA" w:bidi="uk-UA"/>
        </w:rPr>
        <w:t xml:space="preserve">це </w:t>
      </w:r>
      <w:r w:rsidRPr="0004684E">
        <w:rPr>
          <w:rFonts w:ascii="Times New Roman" w:eastAsia="Times New Roman" w:hAnsi="Times New Roman" w:cs="Times New Roman"/>
          <w:color w:val="000000"/>
          <w:sz w:val="28"/>
          <w:szCs w:val="28"/>
          <w:lang w:val="uk-UA" w:eastAsia="uk-UA" w:bidi="uk-UA"/>
        </w:rPr>
        <w:t xml:space="preserve">право. Для керівника і працівників закладу освіти— обов’язок. </w:t>
      </w:r>
      <w:r w:rsidRPr="0004684E">
        <w:rPr>
          <w:rFonts w:ascii="Times New Roman" w:eastAsia="Times New Roman" w:hAnsi="Times New Roman" w:cs="Times New Roman"/>
          <w:color w:val="3A4250"/>
          <w:sz w:val="28"/>
          <w:szCs w:val="28"/>
          <w:lang w:val="uk-UA" w:eastAsia="uk-UA" w:bidi="uk-UA"/>
        </w:rPr>
        <w:t xml:space="preserve">І </w:t>
      </w:r>
      <w:r w:rsidRPr="0004684E">
        <w:rPr>
          <w:rFonts w:ascii="Times New Roman" w:eastAsia="Times New Roman" w:hAnsi="Times New Roman" w:cs="Times New Roman"/>
          <w:color w:val="000000"/>
          <w:sz w:val="28"/>
          <w:szCs w:val="28"/>
          <w:lang w:val="uk-UA" w:eastAsia="uk-UA" w:bidi="uk-UA"/>
        </w:rPr>
        <w:t>якщо для батьків, учасників освітнього процесу, не передбачена відповідальність за КУпАП за неповідомлення про булінг, то до своїх підлеглих керівник закладу може застосовувати заходи дисциплінарного характеру.</w:t>
      </w:r>
    </w:p>
    <w:p w:rsidR="00434BA0" w:rsidRDefault="00434BA0">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Pr="00A67812" w:rsidRDefault="00A67812" w:rsidP="00A67812">
      <w:pPr>
        <w:widowControl w:val="0"/>
        <w:spacing w:after="0" w:line="240" w:lineRule="auto"/>
        <w:rPr>
          <w:rFonts w:ascii="Arial" w:eastAsia="Arial" w:hAnsi="Arial" w:cs="Arial"/>
          <w:color w:val="000000"/>
          <w:sz w:val="38"/>
          <w:szCs w:val="38"/>
          <w:lang w:val="uk-UA" w:eastAsia="uk-UA" w:bidi="uk-UA"/>
        </w:rPr>
        <w:sectPr w:rsidR="00A67812" w:rsidRPr="00A67812" w:rsidSect="00420D1F">
          <w:pgSz w:w="11900" w:h="16840"/>
          <w:pgMar w:top="1134" w:right="567" w:bottom="1134" w:left="1701" w:header="1418" w:footer="641" w:gutter="0"/>
          <w:pgNumType w:start="1"/>
          <w:cols w:space="720"/>
          <w:noEndnote/>
          <w:docGrid w:linePitch="360"/>
        </w:sectPr>
      </w:pPr>
      <w:r w:rsidRPr="00A67812">
        <w:rPr>
          <w:rFonts w:ascii="Arial" w:eastAsia="Arial" w:hAnsi="Arial" w:cs="Arial"/>
          <w:color w:val="000000"/>
          <w:sz w:val="38"/>
          <w:szCs w:val="38"/>
          <w:lang w:val="uk-UA" w:eastAsia="uk-UA" w:bidi="uk-UA"/>
        </w:rPr>
        <w:t>Протидія булінгу в закладі освіти: хто що робить</w:t>
      </w:r>
    </w:p>
    <w:p w:rsidR="00A67812" w:rsidRPr="00A67812" w:rsidRDefault="00A67812" w:rsidP="00A67812">
      <w:pPr>
        <w:widowControl w:val="0"/>
        <w:spacing w:after="0" w:line="240" w:lineRule="exact"/>
        <w:rPr>
          <w:rFonts w:ascii="Courier New" w:eastAsia="Courier New" w:hAnsi="Courier New" w:cs="Courier New"/>
          <w:color w:val="000000"/>
          <w:sz w:val="19"/>
          <w:szCs w:val="19"/>
          <w:lang w:val="uk-UA" w:eastAsia="uk-UA" w:bidi="uk-UA"/>
        </w:rPr>
      </w:pPr>
    </w:p>
    <w:p w:rsidR="00A67812" w:rsidRPr="00A67812" w:rsidRDefault="00A67812" w:rsidP="00A67812">
      <w:pPr>
        <w:widowControl w:val="0"/>
        <w:spacing w:after="0" w:line="240" w:lineRule="exact"/>
        <w:rPr>
          <w:rFonts w:ascii="Courier New" w:eastAsia="Courier New" w:hAnsi="Courier New" w:cs="Courier New"/>
          <w:color w:val="000000"/>
          <w:sz w:val="19"/>
          <w:szCs w:val="19"/>
          <w:lang w:val="uk-UA" w:eastAsia="uk-UA" w:bidi="uk-UA"/>
        </w:rPr>
      </w:pPr>
    </w:p>
    <w:p w:rsidR="00A67812" w:rsidRPr="00A67812" w:rsidRDefault="00A67812" w:rsidP="00A67812">
      <w:pPr>
        <w:widowControl w:val="0"/>
        <w:spacing w:before="16" w:after="16" w:line="240" w:lineRule="exact"/>
        <w:rPr>
          <w:rFonts w:ascii="Courier New" w:eastAsia="Courier New" w:hAnsi="Courier New" w:cs="Courier New"/>
          <w:color w:val="000000"/>
          <w:sz w:val="19"/>
          <w:szCs w:val="19"/>
          <w:lang w:val="uk-UA" w:eastAsia="uk-UA" w:bidi="uk-UA"/>
        </w:rPr>
      </w:pPr>
    </w:p>
    <w:p w:rsidR="00A67812" w:rsidRPr="00A67812" w:rsidRDefault="00A67812" w:rsidP="00A67812">
      <w:pPr>
        <w:widowControl w:val="0"/>
        <w:spacing w:after="0" w:line="1" w:lineRule="exact"/>
        <w:rPr>
          <w:rFonts w:ascii="Courier New" w:eastAsia="Courier New" w:hAnsi="Courier New" w:cs="Courier New"/>
          <w:color w:val="000000"/>
          <w:sz w:val="24"/>
          <w:szCs w:val="24"/>
          <w:lang w:val="uk-UA" w:eastAsia="uk-UA" w:bidi="uk-UA"/>
        </w:rPr>
        <w:sectPr w:rsidR="00A67812" w:rsidRPr="00A67812">
          <w:type w:val="continuous"/>
          <w:pgSz w:w="11900" w:h="16840"/>
          <w:pgMar w:top="2256" w:right="0" w:bottom="1068" w:left="0" w:header="0" w:footer="3" w:gutter="0"/>
          <w:cols w:space="720"/>
          <w:noEndnote/>
          <w:docGrid w:linePitch="360"/>
        </w:sectPr>
      </w:pPr>
    </w:p>
    <w:p w:rsidR="00A67812" w:rsidRPr="00A67812" w:rsidRDefault="00A67812" w:rsidP="00A67812">
      <w:pPr>
        <w:widowControl w:val="0"/>
        <w:spacing w:after="0" w:line="1" w:lineRule="exact"/>
        <w:rPr>
          <w:rFonts w:ascii="Courier New" w:eastAsia="Courier New" w:hAnsi="Courier New" w:cs="Courier New"/>
          <w:color w:val="000000"/>
          <w:sz w:val="24"/>
          <w:szCs w:val="24"/>
          <w:lang w:val="uk-UA" w:eastAsia="uk-UA" w:bidi="uk-UA"/>
        </w:rPr>
      </w:pPr>
      <w:r w:rsidRPr="00A67812">
        <w:rPr>
          <w:rFonts w:ascii="Courier New" w:eastAsia="Courier New" w:hAnsi="Courier New" w:cs="Courier New"/>
          <w:noProof/>
          <w:color w:val="000000"/>
          <w:sz w:val="24"/>
          <w:szCs w:val="24"/>
        </w:rPr>
        <w:drawing>
          <wp:anchor distT="0" distB="0" distL="0" distR="0" simplePos="0" relativeHeight="251659264" behindDoc="0" locked="0" layoutInCell="1" allowOverlap="1" wp14:anchorId="2460884D" wp14:editId="2659C4FF">
            <wp:simplePos x="0" y="0"/>
            <wp:positionH relativeFrom="page">
              <wp:posOffset>2620010</wp:posOffset>
            </wp:positionH>
            <wp:positionV relativeFrom="paragraph">
              <wp:posOffset>57785</wp:posOffset>
            </wp:positionV>
            <wp:extent cx="2011680" cy="157861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011680" cy="1578610"/>
                    </a:xfrm>
                    <a:prstGeom prst="rect">
                      <a:avLst/>
                    </a:prstGeom>
                  </pic:spPr>
                </pic:pic>
              </a:graphicData>
            </a:graphic>
          </wp:anchor>
        </w:drawing>
      </w:r>
    </w:p>
    <w:p w:rsidR="00A67812" w:rsidRPr="00A67812" w:rsidRDefault="00A67812" w:rsidP="00A67812">
      <w:pPr>
        <w:widowControl w:val="0"/>
        <w:spacing w:after="140" w:line="240" w:lineRule="auto"/>
        <w:jc w:val="right"/>
        <w:rPr>
          <w:rFonts w:ascii="Cambria" w:eastAsia="Cambria" w:hAnsi="Cambria" w:cs="Cambria"/>
          <w:b/>
          <w:bCs/>
          <w:color w:val="000000"/>
          <w:lang w:val="uk-UA" w:eastAsia="uk-UA" w:bidi="uk-UA"/>
        </w:rPr>
      </w:pPr>
      <w:r w:rsidRPr="00A67812">
        <w:rPr>
          <w:rFonts w:ascii="Cambria" w:eastAsia="Cambria" w:hAnsi="Cambria" w:cs="Cambria"/>
          <w:b/>
          <w:bCs/>
          <w:color w:val="000000"/>
          <w:lang w:val="uk-UA" w:eastAsia="uk-UA" w:bidi="uk-UA"/>
        </w:rPr>
        <w:t>Контролює</w:t>
      </w:r>
    </w:p>
    <w:p w:rsidR="00A67812" w:rsidRPr="00A67812" w:rsidRDefault="00A67812" w:rsidP="00A67812">
      <w:pPr>
        <w:widowControl w:val="0"/>
        <w:spacing w:after="0" w:line="226" w:lineRule="auto"/>
        <w:ind w:left="160"/>
        <w:rPr>
          <w:rFonts w:ascii="Cambria" w:eastAsia="Cambria" w:hAnsi="Cambria" w:cs="Cambria"/>
          <w:color w:val="000000"/>
          <w:sz w:val="19"/>
          <w:szCs w:val="19"/>
          <w:lang w:val="uk-UA" w:eastAsia="uk-UA" w:bidi="uk-UA"/>
        </w:rPr>
      </w:pPr>
      <w:r w:rsidRPr="00A67812">
        <w:rPr>
          <w:rFonts w:ascii="Cambria" w:eastAsia="Cambria" w:hAnsi="Cambria" w:cs="Cambria"/>
          <w:color w:val="000000"/>
          <w:sz w:val="19"/>
          <w:szCs w:val="19"/>
          <w:lang w:val="uk-UA" w:eastAsia="uk-UA" w:bidi="uk-UA"/>
        </w:rPr>
        <w:t>виконання плану заходів, спрямованих на запобігання та протидію булінгу (цькуванню) в закладі освіти.</w:t>
      </w:r>
    </w:p>
    <w:p w:rsidR="00A67812" w:rsidRPr="00A67812" w:rsidRDefault="00A67812" w:rsidP="00A67812">
      <w:pPr>
        <w:widowControl w:val="0"/>
        <w:tabs>
          <w:tab w:val="left" w:leader="dot" w:pos="552"/>
          <w:tab w:val="left" w:pos="850"/>
          <w:tab w:val="left" w:leader="dot" w:pos="1920"/>
          <w:tab w:val="left" w:leader="dot" w:pos="2323"/>
          <w:tab w:val="left" w:leader="dot" w:pos="2894"/>
        </w:tabs>
        <w:spacing w:after="420" w:line="240" w:lineRule="auto"/>
        <w:rPr>
          <w:rFonts w:ascii="Cambria" w:eastAsia="Cambria" w:hAnsi="Cambria" w:cs="Cambria"/>
          <w:b/>
          <w:bCs/>
          <w:color w:val="000000"/>
          <w:lang w:val="uk-UA" w:eastAsia="uk-UA" w:bidi="uk-UA"/>
        </w:rPr>
      </w:pPr>
      <w:r w:rsidRPr="00A67812">
        <w:rPr>
          <w:rFonts w:ascii="Cambria" w:eastAsia="Cambria" w:hAnsi="Cambria" w:cs="Cambria"/>
          <w:b/>
          <w:bCs/>
          <w:color w:val="8A8E9D"/>
          <w:lang w:val="uk-UA" w:eastAsia="uk-UA" w:bidi="uk-UA"/>
        </w:rPr>
        <w:t>Ч</w:t>
      </w:r>
      <w:r w:rsidRPr="00A67812">
        <w:rPr>
          <w:rFonts w:ascii="Cambria" w:eastAsia="Cambria" w:hAnsi="Cambria" w:cs="Cambria"/>
          <w:b/>
          <w:bCs/>
          <w:color w:val="8A8E9D"/>
          <w:u w:val="single"/>
          <w:lang w:val="uk-UA" w:eastAsia="uk-UA" w:bidi="uk-UA"/>
        </w:rPr>
        <w:tab/>
      </w:r>
      <w:r w:rsidRPr="00A67812">
        <w:rPr>
          <w:rFonts w:ascii="Cambria" w:eastAsia="Cambria" w:hAnsi="Cambria" w:cs="Cambria"/>
          <w:b/>
          <w:bCs/>
          <w:color w:val="8A8E9D"/>
          <w:lang w:val="uk-UA" w:eastAsia="uk-UA" w:bidi="uk-UA"/>
        </w:rPr>
        <w:tab/>
      </w:r>
      <w:r w:rsidRPr="00A67812">
        <w:rPr>
          <w:rFonts w:ascii="Cambria" w:eastAsia="Cambria" w:hAnsi="Cambria" w:cs="Cambria"/>
          <w:b/>
          <w:bCs/>
          <w:color w:val="8A8E9D"/>
          <w:lang w:val="uk-UA" w:eastAsia="uk-UA" w:bidi="uk-UA"/>
        </w:rPr>
        <w:tab/>
      </w:r>
      <w:r w:rsidRPr="00A67812">
        <w:rPr>
          <w:rFonts w:ascii="Cambria" w:eastAsia="Cambria" w:hAnsi="Cambria" w:cs="Cambria"/>
          <w:b/>
          <w:bCs/>
          <w:color w:val="8A8E9D"/>
          <w:lang w:val="uk-UA" w:eastAsia="uk-UA" w:bidi="uk-UA"/>
        </w:rPr>
        <w:tab/>
      </w:r>
      <w:r w:rsidRPr="00A67812">
        <w:rPr>
          <w:rFonts w:ascii="Cambria" w:eastAsia="Cambria" w:hAnsi="Cambria" w:cs="Cambria"/>
          <w:b/>
          <w:bCs/>
          <w:color w:val="8A8E9D"/>
          <w:lang w:val="uk-UA" w:eastAsia="uk-UA" w:bidi="uk-UA"/>
        </w:rPr>
        <w:tab/>
      </w:r>
    </w:p>
    <w:p w:rsidR="00A67812" w:rsidRPr="00A67812" w:rsidRDefault="00A67812" w:rsidP="00A67812">
      <w:pPr>
        <w:widowControl w:val="0"/>
        <w:spacing w:after="140" w:line="240" w:lineRule="auto"/>
        <w:jc w:val="right"/>
        <w:rPr>
          <w:rFonts w:ascii="Cambria" w:eastAsia="Cambria" w:hAnsi="Cambria" w:cs="Cambria"/>
          <w:b/>
          <w:bCs/>
          <w:color w:val="000000"/>
          <w:lang w:val="uk-UA" w:eastAsia="uk-UA" w:bidi="uk-UA"/>
        </w:rPr>
      </w:pPr>
      <w:r w:rsidRPr="00A67812">
        <w:rPr>
          <w:rFonts w:ascii="Cambria" w:eastAsia="Cambria" w:hAnsi="Cambria" w:cs="Cambria"/>
          <w:b/>
          <w:bCs/>
          <w:color w:val="000000"/>
          <w:lang w:val="uk-UA" w:eastAsia="uk-UA" w:bidi="uk-UA"/>
        </w:rPr>
        <w:t>Сприяє</w:t>
      </w:r>
    </w:p>
    <w:p w:rsidR="00A67812" w:rsidRPr="00A67812" w:rsidRDefault="00A67812" w:rsidP="00A67812">
      <w:pPr>
        <w:widowControl w:val="0"/>
        <w:spacing w:after="0" w:line="223" w:lineRule="auto"/>
        <w:ind w:left="160"/>
        <w:rPr>
          <w:rFonts w:ascii="Cambria" w:eastAsia="Cambria" w:hAnsi="Cambria" w:cs="Cambria"/>
          <w:color w:val="000000"/>
          <w:sz w:val="19"/>
          <w:szCs w:val="19"/>
          <w:lang w:val="uk-UA" w:eastAsia="uk-UA" w:bidi="uk-UA"/>
        </w:rPr>
      </w:pPr>
      <w:r w:rsidRPr="00A67812">
        <w:rPr>
          <w:rFonts w:ascii="Cambria" w:eastAsia="Cambria" w:hAnsi="Cambria" w:cs="Cambria"/>
          <w:color w:val="000000"/>
          <w:sz w:val="19"/>
          <w:szCs w:val="19"/>
          <w:lang w:val="uk-UA" w:eastAsia="uk-UA" w:bidi="uk-UA"/>
        </w:rPr>
        <w:t>створенню безпечного освіт</w:t>
      </w:r>
      <w:r w:rsidRPr="00A67812">
        <w:rPr>
          <w:rFonts w:ascii="Cambria" w:eastAsia="Cambria" w:hAnsi="Cambria" w:cs="Cambria"/>
          <w:color w:val="000000"/>
          <w:sz w:val="19"/>
          <w:szCs w:val="19"/>
          <w:lang w:val="uk-UA" w:eastAsia="uk-UA" w:bidi="uk-UA"/>
        </w:rPr>
        <w:softHyphen/>
        <w:t xml:space="preserve">нього середовища в закладі </w:t>
      </w:r>
      <w:r w:rsidRPr="00A67812">
        <w:rPr>
          <w:rFonts w:ascii="Cambria" w:eastAsia="Cambria" w:hAnsi="Cambria" w:cs="Cambria"/>
          <w:color w:val="000000"/>
          <w:sz w:val="19"/>
          <w:szCs w:val="19"/>
          <w:lang w:val="uk-UA" w:eastAsia="uk-UA" w:bidi="uk-UA"/>
        </w:rPr>
        <w:t>освіти.</w:t>
      </w:r>
    </w:p>
    <w:p w:rsidR="00A67812" w:rsidRPr="00A67812" w:rsidRDefault="00A67812" w:rsidP="00A67812">
      <w:pPr>
        <w:widowControl w:val="0"/>
        <w:spacing w:after="140" w:line="240" w:lineRule="auto"/>
        <w:rPr>
          <w:rFonts w:ascii="Cambria" w:eastAsia="Cambria" w:hAnsi="Cambria" w:cs="Cambria"/>
          <w:b/>
          <w:bCs/>
          <w:color w:val="000000"/>
          <w:lang w:val="uk-UA" w:eastAsia="uk-UA" w:bidi="uk-UA"/>
        </w:rPr>
      </w:pPr>
      <w:r w:rsidRPr="00A67812">
        <w:rPr>
          <w:rFonts w:ascii="Cambria" w:eastAsia="Cambria" w:hAnsi="Cambria" w:cs="Cambria"/>
          <w:b/>
          <w:bCs/>
          <w:color w:val="000000"/>
          <w:lang w:val="uk-UA" w:eastAsia="uk-UA" w:bidi="uk-UA"/>
        </w:rPr>
        <w:t>Розглядає</w:t>
      </w:r>
    </w:p>
    <w:p w:rsidR="00A67812" w:rsidRPr="00A67812" w:rsidRDefault="00A67812" w:rsidP="00A67812">
      <w:pPr>
        <w:widowControl w:val="0"/>
        <w:spacing w:after="0" w:line="226" w:lineRule="auto"/>
        <w:rPr>
          <w:rFonts w:ascii="Cambria" w:eastAsia="Cambria" w:hAnsi="Cambria" w:cs="Cambria"/>
          <w:color w:val="000000"/>
          <w:sz w:val="19"/>
          <w:szCs w:val="19"/>
          <w:lang w:val="uk-UA" w:eastAsia="uk-UA" w:bidi="uk-UA"/>
        </w:rPr>
      </w:pPr>
      <w:r w:rsidRPr="00A67812">
        <w:rPr>
          <w:rFonts w:ascii="Cambria" w:eastAsia="Cambria" w:hAnsi="Cambria" w:cs="Cambria"/>
          <w:color w:val="000000"/>
          <w:sz w:val="19"/>
          <w:szCs w:val="19"/>
          <w:lang w:val="uk-UA" w:eastAsia="uk-UA" w:bidi="uk-UA"/>
        </w:rPr>
        <w:t>скарги про відмову у реагуван</w:t>
      </w:r>
      <w:r w:rsidRPr="00A67812">
        <w:rPr>
          <w:rFonts w:ascii="Cambria" w:eastAsia="Cambria" w:hAnsi="Cambria" w:cs="Cambria"/>
          <w:color w:val="000000"/>
          <w:sz w:val="19"/>
          <w:szCs w:val="19"/>
          <w:lang w:val="uk-UA" w:eastAsia="uk-UA" w:bidi="uk-UA"/>
        </w:rPr>
        <w:softHyphen/>
        <w:t>ні на випадки булінгу (цьку</w:t>
      </w:r>
      <w:r w:rsidRPr="00A67812">
        <w:rPr>
          <w:rFonts w:ascii="Cambria" w:eastAsia="Cambria" w:hAnsi="Cambria" w:cs="Cambria"/>
          <w:color w:val="000000"/>
          <w:sz w:val="19"/>
          <w:szCs w:val="19"/>
          <w:lang w:val="uk-UA" w:eastAsia="uk-UA" w:bidi="uk-UA"/>
        </w:rPr>
        <w:softHyphen/>
        <w:t>вання) за заявами здобувачів освіти, їхніх батьків, законних представників, інших осіб і ухвалює рішення за результа</w:t>
      </w:r>
      <w:r w:rsidRPr="00A67812">
        <w:rPr>
          <w:rFonts w:ascii="Cambria" w:eastAsia="Cambria" w:hAnsi="Cambria" w:cs="Cambria"/>
          <w:color w:val="000000"/>
          <w:sz w:val="19"/>
          <w:szCs w:val="19"/>
          <w:lang w:val="uk-UA" w:eastAsia="uk-UA" w:bidi="uk-UA"/>
        </w:rPr>
        <w:softHyphen/>
        <w:t>тами розгляду таких скарг.</w:t>
      </w:r>
    </w:p>
    <w:p w:rsidR="00A67812" w:rsidRPr="00A67812" w:rsidRDefault="00A67812" w:rsidP="00A67812">
      <w:pPr>
        <w:widowControl w:val="0"/>
        <w:tabs>
          <w:tab w:val="left" w:leader="dot" w:pos="720"/>
          <w:tab w:val="left" w:leader="dot" w:pos="860"/>
          <w:tab w:val="left" w:leader="dot" w:pos="1147"/>
          <w:tab w:val="left" w:leader="dot" w:pos="1474"/>
          <w:tab w:val="left" w:leader="dot" w:pos="2006"/>
          <w:tab w:val="left" w:leader="dot" w:pos="2184"/>
          <w:tab w:val="left" w:leader="dot" w:pos="2798"/>
        </w:tabs>
        <w:spacing w:after="0" w:line="226" w:lineRule="auto"/>
        <w:rPr>
          <w:rFonts w:ascii="Cambria" w:eastAsia="Cambria" w:hAnsi="Cambria" w:cs="Cambria"/>
          <w:color w:val="000000"/>
          <w:sz w:val="19"/>
          <w:szCs w:val="19"/>
          <w:lang w:val="uk-UA" w:eastAsia="uk-UA" w:bidi="uk-UA"/>
        </w:rPr>
        <w:sectPr w:rsidR="00A67812" w:rsidRPr="00A67812">
          <w:type w:val="continuous"/>
          <w:pgSz w:w="11900" w:h="16840"/>
          <w:pgMar w:top="2256" w:right="1188" w:bottom="1068" w:left="1092" w:header="0" w:footer="3" w:gutter="0"/>
          <w:cols w:num="2" w:space="3619"/>
          <w:noEndnote/>
          <w:docGrid w:linePitch="360"/>
        </w:sectPr>
      </w:pPr>
      <w:r w:rsidRPr="00A67812">
        <w:rPr>
          <w:rFonts w:ascii="Cambria" w:eastAsia="Cambria" w:hAnsi="Cambria" w:cs="Cambria"/>
          <w:color w:val="000000"/>
          <w:sz w:val="19"/>
          <w:szCs w:val="19"/>
          <w:lang w:val="uk-UA" w:eastAsia="uk-UA" w:bidi="uk-UA"/>
        </w:rPr>
        <w:tab/>
      </w:r>
      <w:r w:rsidRPr="00A67812">
        <w:rPr>
          <w:rFonts w:ascii="Cambria" w:eastAsia="Cambria" w:hAnsi="Cambria" w:cs="Cambria"/>
          <w:color w:val="000000"/>
          <w:sz w:val="19"/>
          <w:szCs w:val="19"/>
          <w:lang w:val="uk-UA" w:eastAsia="uk-UA" w:bidi="uk-UA"/>
        </w:rPr>
        <w:tab/>
      </w:r>
      <w:r w:rsidRPr="00A67812">
        <w:rPr>
          <w:rFonts w:ascii="Cambria" w:eastAsia="Cambria" w:hAnsi="Cambria" w:cs="Cambria"/>
          <w:color w:val="000000"/>
          <w:sz w:val="19"/>
          <w:szCs w:val="19"/>
          <w:lang w:val="uk-UA" w:eastAsia="uk-UA" w:bidi="uk-UA"/>
        </w:rPr>
        <w:tab/>
        <w:t>_</w:t>
      </w:r>
      <w:r w:rsidRPr="00A67812">
        <w:rPr>
          <w:rFonts w:ascii="Cambria" w:eastAsia="Cambria" w:hAnsi="Cambria" w:cs="Cambria"/>
          <w:color w:val="000000"/>
          <w:sz w:val="19"/>
          <w:szCs w:val="19"/>
          <w:lang w:val="uk-UA" w:eastAsia="uk-UA" w:bidi="uk-UA"/>
        </w:rPr>
        <w:tab/>
      </w:r>
      <w:r w:rsidRPr="00A67812">
        <w:rPr>
          <w:rFonts w:ascii="Cambria" w:eastAsia="Cambria" w:hAnsi="Cambria" w:cs="Cambria"/>
          <w:color w:val="000000"/>
          <w:sz w:val="19"/>
          <w:szCs w:val="19"/>
          <w:lang w:val="uk-UA" w:eastAsia="uk-UA" w:bidi="uk-UA"/>
        </w:rPr>
        <w:tab/>
      </w:r>
      <w:r w:rsidRPr="00A67812">
        <w:rPr>
          <w:rFonts w:ascii="Cambria" w:eastAsia="Cambria" w:hAnsi="Cambria" w:cs="Cambria"/>
          <w:color w:val="000000"/>
          <w:sz w:val="19"/>
          <w:szCs w:val="19"/>
          <w:lang w:val="uk-UA" w:eastAsia="uk-UA" w:bidi="uk-UA"/>
        </w:rPr>
        <w:tab/>
      </w:r>
      <w:r w:rsidRPr="00A67812">
        <w:rPr>
          <w:rFonts w:ascii="Cambria" w:eastAsia="Cambria" w:hAnsi="Cambria" w:cs="Cambria"/>
          <w:color w:val="000000"/>
          <w:sz w:val="19"/>
          <w:szCs w:val="19"/>
          <w:lang w:val="uk-UA" w:eastAsia="uk-UA" w:bidi="uk-UA"/>
        </w:rPr>
        <w:tab/>
        <w:t>&gt;</w:t>
      </w:r>
    </w:p>
    <w:p w:rsidR="00A67812" w:rsidRPr="00A67812" w:rsidRDefault="00A67812" w:rsidP="00A67812">
      <w:pPr>
        <w:widowControl w:val="0"/>
        <w:spacing w:after="0" w:line="240" w:lineRule="exact"/>
        <w:rPr>
          <w:rFonts w:ascii="Courier New" w:eastAsia="Courier New" w:hAnsi="Courier New" w:cs="Courier New"/>
          <w:color w:val="000000"/>
          <w:sz w:val="19"/>
          <w:szCs w:val="19"/>
          <w:lang w:val="uk-UA" w:eastAsia="uk-UA" w:bidi="uk-UA"/>
        </w:rPr>
      </w:pPr>
    </w:p>
    <w:p w:rsidR="00A67812" w:rsidRPr="00A67812" w:rsidRDefault="00A67812" w:rsidP="00A67812">
      <w:pPr>
        <w:widowControl w:val="0"/>
        <w:spacing w:after="0" w:line="240" w:lineRule="exact"/>
        <w:rPr>
          <w:rFonts w:ascii="Courier New" w:eastAsia="Courier New" w:hAnsi="Courier New" w:cs="Courier New"/>
          <w:color w:val="000000"/>
          <w:sz w:val="19"/>
          <w:szCs w:val="19"/>
          <w:lang w:val="uk-UA" w:eastAsia="uk-UA" w:bidi="uk-UA"/>
        </w:rPr>
      </w:pPr>
    </w:p>
    <w:p w:rsidR="00A67812" w:rsidRPr="00A67812" w:rsidRDefault="00A67812" w:rsidP="00A67812">
      <w:pPr>
        <w:widowControl w:val="0"/>
        <w:spacing w:before="82" w:after="82" w:line="240" w:lineRule="exact"/>
        <w:rPr>
          <w:rFonts w:ascii="Courier New" w:eastAsia="Courier New" w:hAnsi="Courier New" w:cs="Courier New"/>
          <w:color w:val="000000"/>
          <w:sz w:val="19"/>
          <w:szCs w:val="19"/>
          <w:lang w:val="uk-UA" w:eastAsia="uk-UA" w:bidi="uk-UA"/>
        </w:rPr>
      </w:pPr>
    </w:p>
    <w:p w:rsidR="00A67812" w:rsidRPr="00A67812" w:rsidRDefault="00A67812" w:rsidP="00A67812">
      <w:pPr>
        <w:widowControl w:val="0"/>
        <w:spacing w:after="0" w:line="1" w:lineRule="exact"/>
        <w:rPr>
          <w:rFonts w:ascii="Courier New" w:eastAsia="Courier New" w:hAnsi="Courier New" w:cs="Courier New"/>
          <w:color w:val="000000"/>
          <w:sz w:val="24"/>
          <w:szCs w:val="24"/>
          <w:lang w:val="uk-UA" w:eastAsia="uk-UA" w:bidi="uk-UA"/>
        </w:rPr>
        <w:sectPr w:rsidR="00A67812" w:rsidRPr="00A67812">
          <w:type w:val="continuous"/>
          <w:pgSz w:w="11900" w:h="16840"/>
          <w:pgMar w:top="2256" w:right="0" w:bottom="1068" w:left="0" w:header="0" w:footer="3" w:gutter="0"/>
          <w:cols w:space="720"/>
          <w:noEndnote/>
          <w:docGrid w:linePitch="360"/>
        </w:sectPr>
      </w:pPr>
    </w:p>
    <w:p w:rsidR="00A67812" w:rsidRPr="00A67812" w:rsidRDefault="00A67812" w:rsidP="00A67812">
      <w:pPr>
        <w:widowControl w:val="0"/>
        <w:spacing w:after="0" w:line="1" w:lineRule="exact"/>
        <w:rPr>
          <w:rFonts w:ascii="Courier New" w:eastAsia="Courier New" w:hAnsi="Courier New" w:cs="Courier New"/>
          <w:color w:val="000000"/>
          <w:sz w:val="24"/>
          <w:szCs w:val="24"/>
          <w:lang w:val="uk-UA" w:eastAsia="uk-UA" w:bidi="uk-UA"/>
        </w:rPr>
      </w:pPr>
      <w:r w:rsidRPr="00A67812">
        <w:rPr>
          <w:rFonts w:ascii="Courier New" w:eastAsia="Courier New" w:hAnsi="Courier New" w:cs="Courier New"/>
          <w:noProof/>
          <w:color w:val="000000"/>
          <w:sz w:val="24"/>
          <w:szCs w:val="24"/>
        </w:rPr>
        <w:drawing>
          <wp:anchor distT="0" distB="0" distL="0" distR="0" simplePos="0" relativeHeight="251660288" behindDoc="0" locked="0" layoutInCell="1" allowOverlap="1" wp14:anchorId="5CE72800" wp14:editId="2AF67F23">
            <wp:simplePos x="0" y="0"/>
            <wp:positionH relativeFrom="page">
              <wp:posOffset>2802890</wp:posOffset>
            </wp:positionH>
            <wp:positionV relativeFrom="paragraph">
              <wp:posOffset>100330</wp:posOffset>
            </wp:positionV>
            <wp:extent cx="2054225" cy="2212975"/>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2054225" cy="2212975"/>
                    </a:xfrm>
                    <a:prstGeom prst="rect">
                      <a:avLst/>
                    </a:prstGeom>
                  </pic:spPr>
                </pic:pic>
              </a:graphicData>
            </a:graphic>
          </wp:anchor>
        </w:drawing>
      </w:r>
    </w:p>
    <w:p w:rsidR="00A67812" w:rsidRPr="00A67812" w:rsidRDefault="00A67812" w:rsidP="00A67812">
      <w:pPr>
        <w:widowControl w:val="0"/>
        <w:spacing w:after="140" w:line="240" w:lineRule="auto"/>
        <w:jc w:val="right"/>
        <w:rPr>
          <w:rFonts w:ascii="Cambria" w:eastAsia="Cambria" w:hAnsi="Cambria" w:cs="Cambria"/>
          <w:b/>
          <w:bCs/>
          <w:color w:val="000000"/>
          <w:lang w:val="uk-UA" w:eastAsia="uk-UA" w:bidi="uk-UA"/>
        </w:rPr>
      </w:pPr>
      <w:r w:rsidRPr="00A67812">
        <w:rPr>
          <w:rFonts w:ascii="Cambria" w:eastAsia="Cambria" w:hAnsi="Cambria" w:cs="Cambria"/>
          <w:b/>
          <w:bCs/>
          <w:color w:val="000000"/>
          <w:lang w:val="uk-UA" w:eastAsia="uk-UA" w:bidi="uk-UA"/>
        </w:rPr>
        <w:t>Забезпечує</w:t>
      </w:r>
    </w:p>
    <w:p w:rsidR="00A67812" w:rsidRPr="00A67812" w:rsidRDefault="00A67812" w:rsidP="00A67812">
      <w:pPr>
        <w:widowControl w:val="0"/>
        <w:spacing w:after="0" w:line="226" w:lineRule="auto"/>
        <w:ind w:left="140" w:firstLine="20"/>
        <w:rPr>
          <w:rFonts w:ascii="Cambria" w:eastAsia="Cambria" w:hAnsi="Cambria" w:cs="Cambria"/>
          <w:color w:val="000000"/>
          <w:sz w:val="19"/>
          <w:szCs w:val="19"/>
          <w:lang w:val="uk-UA" w:eastAsia="uk-UA" w:bidi="uk-UA"/>
        </w:rPr>
      </w:pPr>
      <w:r w:rsidRPr="00A67812">
        <w:rPr>
          <w:rFonts w:ascii="Cambria" w:eastAsia="Cambria" w:hAnsi="Cambria" w:cs="Cambria"/>
          <w:color w:val="000000"/>
          <w:sz w:val="19"/>
          <w:szCs w:val="19"/>
          <w:lang w:val="uk-UA" w:eastAsia="uk-UA" w:bidi="uk-UA"/>
        </w:rPr>
        <w:t>створення у закладі освіти без</w:t>
      </w:r>
      <w:r w:rsidRPr="00A67812">
        <w:rPr>
          <w:rFonts w:ascii="Cambria" w:eastAsia="Cambria" w:hAnsi="Cambria" w:cs="Cambria"/>
          <w:color w:val="000000"/>
          <w:sz w:val="19"/>
          <w:szCs w:val="19"/>
          <w:lang w:val="uk-UA" w:eastAsia="uk-UA" w:bidi="uk-UA"/>
        </w:rPr>
        <w:softHyphen/>
        <w:t>печного освітнього середови</w:t>
      </w:r>
      <w:r w:rsidRPr="00A67812">
        <w:rPr>
          <w:rFonts w:ascii="Cambria" w:eastAsia="Cambria" w:hAnsi="Cambria" w:cs="Cambria"/>
          <w:color w:val="000000"/>
          <w:sz w:val="19"/>
          <w:szCs w:val="19"/>
          <w:lang w:val="uk-UA" w:eastAsia="uk-UA" w:bidi="uk-UA"/>
        </w:rPr>
        <w:softHyphen/>
        <w:t>ща, вільного від насильства та булінгу (цькування).</w:t>
      </w:r>
    </w:p>
    <w:p w:rsidR="00A67812" w:rsidRPr="00A67812" w:rsidRDefault="00A67812" w:rsidP="00A67812">
      <w:pPr>
        <w:widowControl w:val="0"/>
        <w:tabs>
          <w:tab w:val="left" w:leader="dot" w:pos="653"/>
          <w:tab w:val="left" w:leader="dot" w:pos="2674"/>
          <w:tab w:val="left" w:leader="dot" w:pos="2909"/>
        </w:tabs>
        <w:spacing w:after="500" w:line="185" w:lineRule="auto"/>
        <w:rPr>
          <w:rFonts w:ascii="Cambria" w:eastAsia="Cambria" w:hAnsi="Cambria" w:cs="Cambria"/>
          <w:color w:val="000000"/>
          <w:sz w:val="19"/>
          <w:szCs w:val="19"/>
          <w:lang w:val="uk-UA" w:eastAsia="uk-UA" w:bidi="uk-UA"/>
        </w:rPr>
      </w:pPr>
      <w:r w:rsidRPr="00A67812">
        <w:rPr>
          <w:rFonts w:ascii="Cambria" w:eastAsia="Cambria" w:hAnsi="Cambria" w:cs="Cambria"/>
          <w:color w:val="000000"/>
          <w:sz w:val="19"/>
          <w:szCs w:val="19"/>
          <w:u w:val="single"/>
          <w:lang w:val="uk-UA" w:eastAsia="uk-UA" w:bidi="uk-UA"/>
        </w:rPr>
        <w:t>V</w:t>
      </w:r>
      <w:r w:rsidRPr="00A67812">
        <w:rPr>
          <w:rFonts w:ascii="Cambria" w:eastAsia="Cambria" w:hAnsi="Cambria" w:cs="Cambria"/>
          <w:color w:val="000000"/>
          <w:sz w:val="19"/>
          <w:szCs w:val="19"/>
          <w:u w:val="single"/>
          <w:lang w:val="uk-UA" w:eastAsia="uk-UA" w:bidi="uk-UA"/>
        </w:rPr>
        <w:tab/>
      </w:r>
      <w:r w:rsidRPr="00A67812">
        <w:rPr>
          <w:rFonts w:ascii="Cambria" w:eastAsia="Cambria" w:hAnsi="Cambria" w:cs="Cambria"/>
          <w:color w:val="000000"/>
          <w:sz w:val="19"/>
          <w:szCs w:val="19"/>
          <w:lang w:val="uk-UA" w:eastAsia="uk-UA" w:bidi="uk-UA"/>
        </w:rPr>
        <w:tab/>
      </w:r>
      <w:r w:rsidRPr="00A67812">
        <w:rPr>
          <w:rFonts w:ascii="Cambria" w:eastAsia="Cambria" w:hAnsi="Cambria" w:cs="Cambria"/>
          <w:color w:val="000000"/>
          <w:sz w:val="19"/>
          <w:szCs w:val="19"/>
          <w:lang w:val="uk-UA" w:eastAsia="uk-UA" w:bidi="uk-UA"/>
        </w:rPr>
        <w:tab/>
      </w:r>
    </w:p>
    <w:p w:rsidR="00A67812" w:rsidRPr="00A67812" w:rsidRDefault="00A67812" w:rsidP="00A67812">
      <w:pPr>
        <w:widowControl w:val="0"/>
        <w:spacing w:after="140" w:line="240" w:lineRule="auto"/>
        <w:jc w:val="right"/>
        <w:rPr>
          <w:rFonts w:ascii="Cambria" w:eastAsia="Cambria" w:hAnsi="Cambria" w:cs="Cambria"/>
          <w:b/>
          <w:bCs/>
          <w:color w:val="000000"/>
          <w:lang w:val="uk-UA" w:eastAsia="uk-UA" w:bidi="uk-UA"/>
        </w:rPr>
      </w:pPr>
      <w:r w:rsidRPr="00A67812">
        <w:rPr>
          <w:rFonts w:ascii="Cambria" w:eastAsia="Cambria" w:hAnsi="Cambria" w:cs="Cambria"/>
          <w:b/>
          <w:bCs/>
          <w:color w:val="000000"/>
          <w:lang w:val="uk-UA" w:eastAsia="uk-UA" w:bidi="uk-UA"/>
        </w:rPr>
        <w:t>Розглядає</w:t>
      </w:r>
    </w:p>
    <w:p w:rsidR="00A67812" w:rsidRPr="00A67812" w:rsidRDefault="00A67812" w:rsidP="00A67812">
      <w:pPr>
        <w:widowControl w:val="0"/>
        <w:spacing w:after="140" w:line="228" w:lineRule="auto"/>
        <w:ind w:left="140" w:firstLine="20"/>
        <w:rPr>
          <w:rFonts w:ascii="Cambria" w:eastAsia="Cambria" w:hAnsi="Cambria" w:cs="Cambria"/>
          <w:color w:val="000000"/>
          <w:sz w:val="19"/>
          <w:szCs w:val="19"/>
          <w:lang w:val="uk-UA" w:eastAsia="uk-UA" w:bidi="uk-UA"/>
        </w:rPr>
      </w:pPr>
      <w:r w:rsidRPr="00A67812">
        <w:rPr>
          <w:rFonts w:ascii="Cambria" w:eastAsia="Cambria" w:hAnsi="Cambria" w:cs="Cambria"/>
          <w:color w:val="000000"/>
          <w:sz w:val="19"/>
          <w:szCs w:val="19"/>
          <w:lang w:val="uk-UA" w:eastAsia="uk-UA" w:bidi="uk-UA"/>
        </w:rPr>
        <w:t>заяви про випадки булінгу (цькування) здобувачів освіти, їхніх батьків, законних пред</w:t>
      </w:r>
      <w:r w:rsidRPr="00A67812">
        <w:rPr>
          <w:rFonts w:ascii="Cambria" w:eastAsia="Cambria" w:hAnsi="Cambria" w:cs="Cambria"/>
          <w:color w:val="000000"/>
          <w:sz w:val="19"/>
          <w:szCs w:val="19"/>
          <w:lang w:val="uk-UA" w:eastAsia="uk-UA" w:bidi="uk-UA"/>
        </w:rPr>
        <w:softHyphen/>
        <w:t>ставників, інших осіб та видає рішення про проведення роз</w:t>
      </w:r>
      <w:r w:rsidRPr="00A67812">
        <w:rPr>
          <w:rFonts w:ascii="Cambria" w:eastAsia="Cambria" w:hAnsi="Cambria" w:cs="Cambria"/>
          <w:color w:val="000000"/>
          <w:sz w:val="19"/>
          <w:szCs w:val="19"/>
          <w:lang w:val="uk-UA" w:eastAsia="uk-UA" w:bidi="uk-UA"/>
        </w:rPr>
        <w:softHyphen/>
        <w:t>слідування.</w:t>
      </w:r>
    </w:p>
    <w:p w:rsidR="00A67812" w:rsidRPr="00A67812" w:rsidRDefault="00A67812" w:rsidP="00A67812">
      <w:pPr>
        <w:widowControl w:val="0"/>
        <w:pBdr>
          <w:bottom w:val="single" w:sz="4" w:space="0" w:color="auto"/>
        </w:pBdr>
        <w:spacing w:after="0" w:line="228" w:lineRule="auto"/>
        <w:jc w:val="right"/>
        <w:rPr>
          <w:rFonts w:ascii="Cambria" w:eastAsia="Cambria" w:hAnsi="Cambria" w:cs="Cambria"/>
          <w:color w:val="000000"/>
          <w:sz w:val="19"/>
          <w:szCs w:val="19"/>
          <w:lang w:val="uk-UA" w:eastAsia="uk-UA" w:bidi="uk-UA"/>
        </w:rPr>
      </w:pPr>
      <w:r w:rsidRPr="00A67812">
        <w:rPr>
          <w:rFonts w:ascii="Cambria" w:eastAsia="Cambria" w:hAnsi="Cambria" w:cs="Cambria"/>
          <w:color w:val="000000"/>
          <w:sz w:val="19"/>
          <w:szCs w:val="19"/>
          <w:lang w:val="uk-UA" w:eastAsia="uk-UA" w:bidi="uk-UA"/>
        </w:rPr>
        <w:t>...</w:t>
      </w:r>
    </w:p>
    <w:p w:rsidR="00A67812" w:rsidRPr="00A67812" w:rsidRDefault="00A67812" w:rsidP="00A67812">
      <w:pPr>
        <w:widowControl w:val="0"/>
        <w:spacing w:after="0" w:line="1" w:lineRule="exact"/>
        <w:rPr>
          <w:rFonts w:ascii="Courier New" w:eastAsia="Courier New" w:hAnsi="Courier New" w:cs="Courier New"/>
          <w:color w:val="000000"/>
          <w:sz w:val="2"/>
          <w:szCs w:val="2"/>
          <w:lang w:val="uk-UA" w:eastAsia="uk-UA" w:bidi="uk-UA"/>
        </w:rPr>
      </w:pPr>
      <w:r w:rsidRPr="00A67812">
        <w:rPr>
          <w:rFonts w:ascii="Courier New" w:eastAsia="Courier New" w:hAnsi="Courier New" w:cs="Courier New"/>
          <w:color w:val="000000"/>
          <w:sz w:val="24"/>
          <w:szCs w:val="24"/>
          <w:lang w:val="uk-UA" w:eastAsia="uk-UA" w:bidi="uk-UA"/>
        </w:rPr>
        <w:br w:type="column"/>
      </w:r>
    </w:p>
    <w:p w:rsidR="00A67812" w:rsidRPr="00A67812" w:rsidRDefault="00A67812" w:rsidP="00A67812">
      <w:pPr>
        <w:widowControl w:val="0"/>
        <w:spacing w:after="0" w:line="240" w:lineRule="auto"/>
        <w:rPr>
          <w:rFonts w:ascii="Cambria" w:eastAsia="Cambria" w:hAnsi="Cambria" w:cs="Cambria"/>
          <w:b/>
          <w:bCs/>
          <w:color w:val="000000"/>
          <w:lang w:val="uk-UA" w:eastAsia="uk-UA" w:bidi="uk-UA"/>
        </w:rPr>
      </w:pPr>
      <w:r w:rsidRPr="00A67812">
        <w:rPr>
          <w:rFonts w:ascii="Cambria" w:eastAsia="Cambria" w:hAnsi="Cambria" w:cs="Cambria"/>
          <w:b/>
          <w:bCs/>
          <w:color w:val="000000"/>
          <w:lang w:val="uk-UA" w:eastAsia="uk-UA" w:bidi="uk-UA"/>
        </w:rPr>
        <w:t>Розробляє, затверджує</w:t>
      </w:r>
    </w:p>
    <w:p w:rsidR="00A67812" w:rsidRPr="00A67812" w:rsidRDefault="00A67812" w:rsidP="00A67812">
      <w:pPr>
        <w:widowControl w:val="0"/>
        <w:spacing w:line="240" w:lineRule="auto"/>
        <w:rPr>
          <w:rFonts w:ascii="Cambria" w:eastAsia="Cambria" w:hAnsi="Cambria" w:cs="Cambria"/>
          <w:b/>
          <w:bCs/>
          <w:color w:val="000000"/>
          <w:lang w:val="uk-UA" w:eastAsia="uk-UA" w:bidi="uk-UA"/>
        </w:rPr>
      </w:pPr>
      <w:r w:rsidRPr="00A67812">
        <w:rPr>
          <w:rFonts w:ascii="Cambria" w:eastAsia="Cambria" w:hAnsi="Cambria" w:cs="Cambria"/>
          <w:b/>
          <w:bCs/>
          <w:color w:val="000000"/>
          <w:lang w:val="uk-UA" w:eastAsia="uk-UA" w:bidi="uk-UA"/>
        </w:rPr>
        <w:t>та оприлюднює</w:t>
      </w:r>
    </w:p>
    <w:p w:rsidR="00A67812" w:rsidRPr="00A67812" w:rsidRDefault="00A67812" w:rsidP="00A67812">
      <w:pPr>
        <w:widowControl w:val="0"/>
        <w:spacing w:after="0" w:line="223" w:lineRule="auto"/>
        <w:rPr>
          <w:rFonts w:ascii="Cambria" w:eastAsia="Cambria" w:hAnsi="Cambria" w:cs="Cambria"/>
          <w:color w:val="000000"/>
          <w:sz w:val="19"/>
          <w:szCs w:val="19"/>
          <w:lang w:val="uk-UA" w:eastAsia="uk-UA" w:bidi="uk-UA"/>
        </w:rPr>
      </w:pPr>
      <w:r w:rsidRPr="00A67812">
        <w:rPr>
          <w:rFonts w:ascii="Cambria" w:eastAsia="Cambria" w:hAnsi="Cambria" w:cs="Cambria"/>
          <w:color w:val="000000"/>
          <w:sz w:val="19"/>
          <w:szCs w:val="19"/>
          <w:lang w:val="uk-UA" w:eastAsia="uk-UA" w:bidi="uk-UA"/>
        </w:rPr>
        <w:t>план заходів, спрямованих на запобігання та протидію булінгу (цькуванню) в закладі освіти.</w:t>
      </w:r>
    </w:p>
    <w:p w:rsidR="00A67812" w:rsidRPr="00A67812" w:rsidRDefault="00A67812" w:rsidP="00A67812">
      <w:pPr>
        <w:widowControl w:val="0"/>
        <w:tabs>
          <w:tab w:val="left" w:leader="underscore" w:pos="480"/>
          <w:tab w:val="left" w:leader="underscore" w:pos="856"/>
          <w:tab w:val="left" w:leader="underscore" w:pos="916"/>
          <w:tab w:val="left" w:leader="underscore" w:pos="1017"/>
          <w:tab w:val="left" w:leader="underscore" w:pos="2832"/>
        </w:tabs>
        <w:spacing w:after="460" w:line="180" w:lineRule="auto"/>
        <w:rPr>
          <w:rFonts w:ascii="Arial" w:eastAsia="Arial" w:hAnsi="Arial" w:cs="Arial"/>
          <w:i/>
          <w:iCs/>
          <w:color w:val="8A8E9D"/>
          <w:sz w:val="24"/>
          <w:szCs w:val="24"/>
          <w:lang w:val="uk-UA" w:eastAsia="uk-UA" w:bidi="uk-UA"/>
        </w:rPr>
      </w:pPr>
      <w:r w:rsidRPr="00A67812">
        <w:rPr>
          <w:rFonts w:ascii="Arial" w:eastAsia="Arial" w:hAnsi="Arial" w:cs="Arial"/>
          <w:i/>
          <w:iCs/>
          <w:color w:val="8A8E9D"/>
          <w:sz w:val="24"/>
          <w:szCs w:val="24"/>
          <w:lang w:val="uk-UA" w:eastAsia="uk-UA" w:bidi="uk-UA"/>
        </w:rPr>
        <w:tab/>
      </w:r>
      <w:r w:rsidRPr="00A67812">
        <w:rPr>
          <w:rFonts w:ascii="Arial" w:eastAsia="Arial" w:hAnsi="Arial" w:cs="Arial"/>
          <w:i/>
          <w:iCs/>
          <w:color w:val="8A8E9D"/>
          <w:sz w:val="24"/>
          <w:szCs w:val="24"/>
          <w:lang w:val="uk-UA" w:eastAsia="uk-UA" w:bidi="uk-UA"/>
        </w:rPr>
        <w:tab/>
      </w:r>
      <w:r w:rsidRPr="00A67812">
        <w:rPr>
          <w:rFonts w:ascii="Arial" w:eastAsia="Arial" w:hAnsi="Arial" w:cs="Arial"/>
          <w:i/>
          <w:iCs/>
          <w:color w:val="8A8E9D"/>
          <w:sz w:val="24"/>
          <w:szCs w:val="24"/>
          <w:lang w:val="uk-UA" w:eastAsia="uk-UA" w:bidi="uk-UA"/>
        </w:rPr>
        <w:tab/>
      </w:r>
      <w:r w:rsidRPr="00A67812">
        <w:rPr>
          <w:rFonts w:ascii="Arial" w:eastAsia="Arial" w:hAnsi="Arial" w:cs="Arial"/>
          <w:i/>
          <w:iCs/>
          <w:color w:val="8A8E9D"/>
          <w:sz w:val="24"/>
          <w:szCs w:val="24"/>
          <w:lang w:val="uk-UA" w:eastAsia="uk-UA" w:bidi="uk-UA"/>
        </w:rPr>
        <w:tab/>
      </w:r>
      <w:r w:rsidRPr="00A67812">
        <w:rPr>
          <w:rFonts w:ascii="Arial" w:eastAsia="Arial" w:hAnsi="Arial" w:cs="Arial"/>
          <w:i/>
          <w:iCs/>
          <w:color w:val="8A8E9D"/>
          <w:sz w:val="24"/>
          <w:szCs w:val="24"/>
          <w:lang w:val="uk-UA" w:eastAsia="uk-UA" w:bidi="uk-UA"/>
        </w:rPr>
        <w:tab/>
        <w:t>)</w:t>
      </w:r>
    </w:p>
    <w:p w:rsidR="00A67812" w:rsidRPr="00A67812" w:rsidRDefault="00A67812" w:rsidP="00A67812">
      <w:pPr>
        <w:widowControl w:val="0"/>
        <w:spacing w:line="240" w:lineRule="auto"/>
        <w:rPr>
          <w:rFonts w:ascii="Cambria" w:eastAsia="Cambria" w:hAnsi="Cambria" w:cs="Cambria"/>
          <w:b/>
          <w:bCs/>
          <w:color w:val="000000"/>
          <w:lang w:val="uk-UA" w:eastAsia="uk-UA" w:bidi="uk-UA"/>
        </w:rPr>
      </w:pPr>
      <w:r w:rsidRPr="00A67812">
        <w:rPr>
          <w:rFonts w:ascii="Cambria" w:eastAsia="Cambria" w:hAnsi="Cambria" w:cs="Cambria"/>
          <w:b/>
          <w:bCs/>
          <w:color w:val="000000"/>
          <w:lang w:val="uk-UA" w:eastAsia="uk-UA" w:bidi="uk-UA"/>
        </w:rPr>
        <w:t>Скликає</w:t>
      </w:r>
    </w:p>
    <w:p w:rsidR="00A67812" w:rsidRPr="00A67812" w:rsidRDefault="00A67812" w:rsidP="00A67812">
      <w:pPr>
        <w:widowControl w:val="0"/>
        <w:spacing w:after="0" w:line="226" w:lineRule="auto"/>
        <w:rPr>
          <w:rFonts w:ascii="Cambria" w:eastAsia="Cambria" w:hAnsi="Cambria" w:cs="Cambria"/>
          <w:color w:val="000000"/>
          <w:sz w:val="19"/>
          <w:szCs w:val="19"/>
          <w:lang w:val="uk-UA" w:eastAsia="uk-UA" w:bidi="uk-UA"/>
        </w:rPr>
      </w:pPr>
      <w:r w:rsidRPr="00A67812">
        <w:rPr>
          <w:rFonts w:ascii="Cambria" w:eastAsia="Cambria" w:hAnsi="Cambria" w:cs="Cambria"/>
          <w:color w:val="000000"/>
          <w:sz w:val="19"/>
          <w:szCs w:val="19"/>
          <w:lang w:val="uk-UA" w:eastAsia="uk-UA" w:bidi="uk-UA"/>
        </w:rPr>
        <w:t>засідання комісії з розгляду випадків булінгу (цькування), аби ухвалити рішення за ре</w:t>
      </w:r>
      <w:r w:rsidRPr="00A67812">
        <w:rPr>
          <w:rFonts w:ascii="Cambria" w:eastAsia="Cambria" w:hAnsi="Cambria" w:cs="Cambria"/>
          <w:color w:val="000000"/>
          <w:sz w:val="19"/>
          <w:szCs w:val="19"/>
          <w:lang w:val="uk-UA" w:eastAsia="uk-UA" w:bidi="uk-UA"/>
        </w:rPr>
        <w:softHyphen/>
        <w:t>зультатами проведеного роз</w:t>
      </w:r>
      <w:r w:rsidRPr="00A67812">
        <w:rPr>
          <w:rFonts w:ascii="Cambria" w:eastAsia="Cambria" w:hAnsi="Cambria" w:cs="Cambria"/>
          <w:color w:val="000000"/>
          <w:sz w:val="19"/>
          <w:szCs w:val="19"/>
          <w:lang w:val="uk-UA" w:eastAsia="uk-UA" w:bidi="uk-UA"/>
        </w:rPr>
        <w:softHyphen/>
        <w:t>слідування та вживає відповід</w:t>
      </w:r>
      <w:r w:rsidRPr="00A67812">
        <w:rPr>
          <w:rFonts w:ascii="Cambria" w:eastAsia="Cambria" w:hAnsi="Cambria" w:cs="Cambria"/>
          <w:color w:val="000000"/>
          <w:sz w:val="19"/>
          <w:szCs w:val="19"/>
          <w:lang w:val="uk-UA" w:eastAsia="uk-UA" w:bidi="uk-UA"/>
        </w:rPr>
        <w:softHyphen/>
        <w:t>них заходів реагування.</w:t>
      </w:r>
    </w:p>
    <w:p w:rsidR="00A67812" w:rsidRPr="00A67812" w:rsidRDefault="00A67812" w:rsidP="00A67812">
      <w:pPr>
        <w:widowControl w:val="0"/>
        <w:tabs>
          <w:tab w:val="left" w:leader="underscore" w:pos="2832"/>
        </w:tabs>
        <w:spacing w:after="0" w:line="199" w:lineRule="auto"/>
        <w:rPr>
          <w:rFonts w:ascii="Arial" w:eastAsia="Arial" w:hAnsi="Arial" w:cs="Arial"/>
          <w:i/>
          <w:iCs/>
          <w:color w:val="8A8E9D"/>
          <w:sz w:val="24"/>
          <w:szCs w:val="24"/>
          <w:lang w:val="uk-UA" w:eastAsia="uk-UA" w:bidi="uk-UA"/>
        </w:rPr>
        <w:sectPr w:rsidR="00A67812" w:rsidRPr="00A67812">
          <w:type w:val="continuous"/>
          <w:pgSz w:w="11900" w:h="16840"/>
          <w:pgMar w:top="2256" w:right="1169" w:bottom="1068" w:left="1097" w:header="0" w:footer="3" w:gutter="0"/>
          <w:cols w:num="2" w:space="3480"/>
          <w:noEndnote/>
          <w:docGrid w:linePitch="360"/>
        </w:sectPr>
      </w:pPr>
    </w:p>
    <w:p w:rsidR="00A67812" w:rsidRPr="00A67812" w:rsidRDefault="00A67812" w:rsidP="00A67812">
      <w:pPr>
        <w:widowControl w:val="0"/>
        <w:spacing w:line="240" w:lineRule="auto"/>
        <w:rPr>
          <w:rFonts w:ascii="Cambria" w:eastAsia="Cambria" w:hAnsi="Cambria" w:cs="Cambria"/>
          <w:b/>
          <w:bCs/>
          <w:color w:val="000000"/>
          <w:lang w:val="uk-UA" w:eastAsia="uk-UA" w:bidi="uk-UA"/>
        </w:rPr>
      </w:pPr>
      <w:r w:rsidRPr="00A67812">
        <w:rPr>
          <w:rFonts w:ascii="Cambria" w:eastAsia="Cambria" w:hAnsi="Cambria" w:cs="Cambria"/>
          <w:b/>
          <w:bCs/>
          <w:color w:val="000000"/>
          <w:lang w:val="uk-UA" w:eastAsia="uk-UA" w:bidi="uk-UA"/>
        </w:rPr>
        <w:t>Повідомляє</w:t>
      </w:r>
    </w:p>
    <w:p w:rsidR="00A67812" w:rsidRPr="00A67812" w:rsidRDefault="00A67812" w:rsidP="00A67812">
      <w:pPr>
        <w:widowControl w:val="0"/>
        <w:pBdr>
          <w:bottom w:val="single" w:sz="4" w:space="0" w:color="auto"/>
        </w:pBdr>
        <w:spacing w:after="800" w:line="226" w:lineRule="auto"/>
        <w:ind w:left="4100" w:firstLine="20"/>
        <w:rPr>
          <w:rFonts w:ascii="Cambria" w:eastAsia="Cambria" w:hAnsi="Cambria" w:cs="Cambria"/>
          <w:color w:val="000000"/>
          <w:sz w:val="19"/>
          <w:szCs w:val="19"/>
          <w:lang w:val="uk-UA" w:eastAsia="uk-UA" w:bidi="uk-UA"/>
        </w:rPr>
      </w:pPr>
      <w:r w:rsidRPr="00A67812">
        <w:rPr>
          <w:rFonts w:ascii="Cambria" w:eastAsia="Cambria" w:hAnsi="Cambria" w:cs="Cambria"/>
          <w:color w:val="000000"/>
          <w:sz w:val="19"/>
          <w:szCs w:val="19"/>
          <w:lang w:val="uk-UA" w:eastAsia="uk-UA" w:bidi="uk-UA"/>
        </w:rPr>
        <w:t>уповноваженим підрозділам органів Нацполіції України та службі у справах дітей про випадки булінгу (цькування) в закладі освіти.</w:t>
      </w:r>
    </w:p>
    <w:p w:rsidR="00A67812" w:rsidRPr="00A67812" w:rsidRDefault="00A67812" w:rsidP="00A67812">
      <w:pPr>
        <w:widowControl w:val="0"/>
        <w:spacing w:after="0" w:line="1" w:lineRule="exact"/>
        <w:rPr>
          <w:rFonts w:ascii="Courier New" w:eastAsia="Courier New" w:hAnsi="Courier New" w:cs="Courier New"/>
          <w:color w:val="000000"/>
          <w:sz w:val="24"/>
          <w:szCs w:val="24"/>
          <w:lang w:val="uk-UA" w:eastAsia="uk-UA" w:bidi="uk-UA"/>
        </w:rPr>
        <w:sectPr w:rsidR="00A67812" w:rsidRPr="00A67812">
          <w:type w:val="continuous"/>
          <w:pgSz w:w="11900" w:h="16840"/>
          <w:pgMar w:top="2256" w:right="0" w:bottom="1068" w:left="0" w:header="0" w:footer="3" w:gutter="0"/>
          <w:cols w:space="720"/>
          <w:noEndnote/>
          <w:docGrid w:linePitch="360"/>
        </w:sectPr>
      </w:pPr>
    </w:p>
    <w:p w:rsidR="00A67812" w:rsidRDefault="00A67812">
      <w:pPr>
        <w:rPr>
          <w:lang w:val="uk-UA"/>
        </w:rPr>
      </w:pPr>
    </w:p>
    <w:p w:rsidR="00A67812" w:rsidRDefault="00515352">
      <w:pPr>
        <w:rPr>
          <w:lang w:val="uk-UA"/>
        </w:rPr>
      </w:pPr>
      <w:r>
        <w:rPr>
          <w:noProof/>
        </w:rPr>
        <mc:AlternateContent>
          <mc:Choice Requires="wps">
            <w:drawing>
              <wp:anchor distT="0" distB="0" distL="114300" distR="114300" simplePos="0" relativeHeight="251663360" behindDoc="0" locked="0" layoutInCell="1" allowOverlap="1">
                <wp:simplePos x="0" y="0"/>
                <wp:positionH relativeFrom="column">
                  <wp:posOffset>4161790</wp:posOffset>
                </wp:positionH>
                <wp:positionV relativeFrom="paragraph">
                  <wp:posOffset>243840</wp:posOffset>
                </wp:positionV>
                <wp:extent cx="2505075" cy="23431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505075" cy="2343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5352" w:rsidRPr="00515352" w:rsidRDefault="00515352" w:rsidP="00515352">
                            <w:pPr>
                              <w:jc w:val="center"/>
                              <w:rPr>
                                <w:b/>
                                <w:i/>
                                <w:u w:val="single"/>
                                <w:lang w:val="ru-RU"/>
                              </w:rPr>
                            </w:pPr>
                            <w:r w:rsidRPr="00515352">
                              <w:rPr>
                                <w:b/>
                                <w:i/>
                                <w:u w:val="single"/>
                                <w:lang w:val="ru-RU"/>
                              </w:rPr>
                              <w:t>Зобов’язані повідомляти</w:t>
                            </w:r>
                          </w:p>
                          <w:p w:rsidR="00515352" w:rsidRPr="00515352" w:rsidRDefault="00515352" w:rsidP="00515352">
                            <w:pPr>
                              <w:jc w:val="center"/>
                              <w:rPr>
                                <w:lang w:val="ru-RU"/>
                              </w:rPr>
                            </w:pPr>
                            <w:r w:rsidRPr="00515352">
                              <w:rPr>
                                <w:lang w:val="ru-RU"/>
                              </w:rPr>
                              <w:t>керівництво закладу освіти про</w:t>
                            </w:r>
                          </w:p>
                          <w:p w:rsidR="00515352" w:rsidRPr="00515352" w:rsidRDefault="00515352" w:rsidP="00515352">
                            <w:pPr>
                              <w:jc w:val="center"/>
                              <w:rPr>
                                <w:lang w:val="ru-RU"/>
                              </w:rPr>
                            </w:pPr>
                            <w:r w:rsidRPr="00515352">
                              <w:rPr>
                                <w:lang w:val="ru-RU"/>
                              </w:rPr>
                              <w:t>факти 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w:t>
                            </w:r>
                            <w:r>
                              <w:rPr>
                                <w:lang w:val="ru-RU"/>
                              </w:rPr>
                              <w:t>ів для припинення булінгу (цьку</w:t>
                            </w:r>
                            <w:r w:rsidRPr="00515352">
                              <w:rPr>
                                <w:lang w:val="ru-RU"/>
                              </w:rPr>
                              <w:t>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26" style="position:absolute;margin-left:327.7pt;margin-top:19.2pt;width:197.25pt;height:18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" fillcolor="white [3201]" strokecolor="#70ad47 [3209]" strokeweight="1pt">
                <v:textbox>
                  <w:txbxContent>
                    <w:p w:rsidR="00515352" w:rsidRPr="00515352" w:rsidRDefault="00515352" w:rsidP="00515352">
                      <w:pPr>
                        <w:jc w:val="center"/>
                        <w:rPr>
                          <w:b/>
                          <w:i/>
                          <w:u w:val="single"/>
                          <w:lang w:val="ru-RU"/>
                        </w:rPr>
                      </w:pPr>
                      <w:proofErr w:type="spellStart"/>
                      <w:r w:rsidRPr="00515352">
                        <w:rPr>
                          <w:b/>
                          <w:i/>
                          <w:u w:val="single"/>
                          <w:lang w:val="ru-RU"/>
                        </w:rPr>
                        <w:t>Зобов’язані</w:t>
                      </w:r>
                      <w:proofErr w:type="spellEnd"/>
                      <w:r w:rsidRPr="00515352">
                        <w:rPr>
                          <w:b/>
                          <w:i/>
                          <w:u w:val="single"/>
                          <w:lang w:val="ru-RU"/>
                        </w:rPr>
                        <w:t xml:space="preserve"> </w:t>
                      </w:r>
                      <w:proofErr w:type="spellStart"/>
                      <w:r w:rsidRPr="00515352">
                        <w:rPr>
                          <w:b/>
                          <w:i/>
                          <w:u w:val="single"/>
                          <w:lang w:val="ru-RU"/>
                        </w:rPr>
                        <w:t>повідомляти</w:t>
                      </w:r>
                      <w:proofErr w:type="spellEnd"/>
                    </w:p>
                    <w:p w:rsidR="00515352" w:rsidRPr="00515352" w:rsidRDefault="00515352" w:rsidP="00515352">
                      <w:pPr>
                        <w:jc w:val="center"/>
                        <w:rPr>
                          <w:lang w:val="ru-RU"/>
                        </w:rPr>
                      </w:pPr>
                      <w:proofErr w:type="spellStart"/>
                      <w:r w:rsidRPr="00515352">
                        <w:rPr>
                          <w:lang w:val="ru-RU"/>
                        </w:rPr>
                        <w:t>керівництво</w:t>
                      </w:r>
                      <w:proofErr w:type="spellEnd"/>
                      <w:r w:rsidRPr="00515352">
                        <w:rPr>
                          <w:lang w:val="ru-RU"/>
                        </w:rPr>
                        <w:t xml:space="preserve"> закладу </w:t>
                      </w:r>
                      <w:proofErr w:type="spellStart"/>
                      <w:r w:rsidRPr="00515352">
                        <w:rPr>
                          <w:lang w:val="ru-RU"/>
                        </w:rPr>
                        <w:t>освіти</w:t>
                      </w:r>
                      <w:proofErr w:type="spellEnd"/>
                      <w:r w:rsidRPr="00515352">
                        <w:rPr>
                          <w:lang w:val="ru-RU"/>
                        </w:rPr>
                        <w:t xml:space="preserve"> про</w:t>
                      </w:r>
                    </w:p>
                    <w:p w:rsidR="00515352" w:rsidRPr="00515352" w:rsidRDefault="00515352" w:rsidP="00515352">
                      <w:pPr>
                        <w:jc w:val="center"/>
                        <w:rPr>
                          <w:lang w:val="ru-RU"/>
                        </w:rPr>
                      </w:pPr>
                      <w:proofErr w:type="spellStart"/>
                      <w:r w:rsidRPr="00515352">
                        <w:rPr>
                          <w:lang w:val="ru-RU"/>
                        </w:rPr>
                        <w:t>факти</w:t>
                      </w:r>
                      <w:proofErr w:type="spellEnd"/>
                      <w:r w:rsidRPr="00515352">
                        <w:rPr>
                          <w:lang w:val="ru-RU"/>
                        </w:rPr>
                        <w:t xml:space="preserve"> </w:t>
                      </w:r>
                      <w:proofErr w:type="spellStart"/>
                      <w:r w:rsidRPr="00515352">
                        <w:rPr>
                          <w:lang w:val="ru-RU"/>
                        </w:rPr>
                        <w:t>булінгу</w:t>
                      </w:r>
                      <w:proofErr w:type="spellEnd"/>
                      <w:r w:rsidRPr="00515352">
                        <w:rPr>
                          <w:lang w:val="ru-RU"/>
                        </w:rPr>
                        <w:t xml:space="preserve"> (</w:t>
                      </w:r>
                      <w:proofErr w:type="spellStart"/>
                      <w:r w:rsidRPr="00515352">
                        <w:rPr>
                          <w:lang w:val="ru-RU"/>
                        </w:rPr>
                        <w:t>цькування</w:t>
                      </w:r>
                      <w:proofErr w:type="spellEnd"/>
                      <w:r w:rsidRPr="00515352">
                        <w:rPr>
                          <w:lang w:val="ru-RU"/>
                        </w:rPr>
                        <w:t xml:space="preserve">) </w:t>
                      </w:r>
                      <w:proofErr w:type="spellStart"/>
                      <w:r w:rsidRPr="00515352">
                        <w:rPr>
                          <w:lang w:val="ru-RU"/>
                        </w:rPr>
                        <w:t>стосовно</w:t>
                      </w:r>
                      <w:proofErr w:type="spellEnd"/>
                      <w:r w:rsidRPr="00515352">
                        <w:rPr>
                          <w:lang w:val="ru-RU"/>
                        </w:rPr>
                        <w:t xml:space="preserve"> </w:t>
                      </w:r>
                      <w:proofErr w:type="spellStart"/>
                      <w:r w:rsidRPr="00515352">
                        <w:rPr>
                          <w:lang w:val="ru-RU"/>
                        </w:rPr>
                        <w:t>здобувачів</w:t>
                      </w:r>
                      <w:proofErr w:type="spellEnd"/>
                      <w:r w:rsidRPr="00515352">
                        <w:rPr>
                          <w:lang w:val="ru-RU"/>
                        </w:rPr>
                        <w:t xml:space="preserve"> </w:t>
                      </w:r>
                      <w:proofErr w:type="spellStart"/>
                      <w:r w:rsidRPr="00515352">
                        <w:rPr>
                          <w:lang w:val="ru-RU"/>
                        </w:rPr>
                        <w:t>освіти</w:t>
                      </w:r>
                      <w:proofErr w:type="spellEnd"/>
                      <w:r w:rsidRPr="00515352">
                        <w:rPr>
                          <w:lang w:val="ru-RU"/>
                        </w:rPr>
                        <w:t xml:space="preserve">, </w:t>
                      </w:r>
                      <w:proofErr w:type="spellStart"/>
                      <w:r w:rsidRPr="00515352">
                        <w:rPr>
                          <w:lang w:val="ru-RU"/>
                        </w:rPr>
                        <w:t>педагогів</w:t>
                      </w:r>
                      <w:proofErr w:type="spellEnd"/>
                      <w:r w:rsidRPr="00515352">
                        <w:rPr>
                          <w:lang w:val="ru-RU"/>
                        </w:rPr>
                        <w:t xml:space="preserve">, </w:t>
                      </w:r>
                      <w:proofErr w:type="spellStart"/>
                      <w:r w:rsidRPr="00515352">
                        <w:rPr>
                          <w:lang w:val="ru-RU"/>
                        </w:rPr>
                        <w:t>інших</w:t>
                      </w:r>
                      <w:proofErr w:type="spellEnd"/>
                      <w:r w:rsidRPr="00515352">
                        <w:rPr>
                          <w:lang w:val="ru-RU"/>
                        </w:rPr>
                        <w:t xml:space="preserve"> </w:t>
                      </w:r>
                      <w:proofErr w:type="spellStart"/>
                      <w:r w:rsidRPr="00515352">
                        <w:rPr>
                          <w:lang w:val="ru-RU"/>
                        </w:rPr>
                        <w:t>осіб</w:t>
                      </w:r>
                      <w:proofErr w:type="spellEnd"/>
                      <w:r w:rsidRPr="00515352">
                        <w:rPr>
                          <w:lang w:val="ru-RU"/>
                        </w:rPr>
                        <w:t xml:space="preserve">, </w:t>
                      </w:r>
                      <w:proofErr w:type="spellStart"/>
                      <w:r w:rsidRPr="00515352">
                        <w:rPr>
                          <w:lang w:val="ru-RU"/>
                        </w:rPr>
                        <w:t>які</w:t>
                      </w:r>
                      <w:proofErr w:type="spellEnd"/>
                      <w:r w:rsidRPr="00515352">
                        <w:rPr>
                          <w:lang w:val="ru-RU"/>
                        </w:rPr>
                        <w:t xml:space="preserve"> залу-</w:t>
                      </w:r>
                      <w:proofErr w:type="spellStart"/>
                      <w:r w:rsidRPr="00515352">
                        <w:rPr>
                          <w:lang w:val="ru-RU"/>
                        </w:rPr>
                        <w:t>чаються</w:t>
                      </w:r>
                      <w:proofErr w:type="spellEnd"/>
                      <w:r w:rsidRPr="00515352">
                        <w:rPr>
                          <w:lang w:val="ru-RU"/>
                        </w:rPr>
                        <w:t xml:space="preserve"> до </w:t>
                      </w:r>
                      <w:proofErr w:type="spellStart"/>
                      <w:r w:rsidRPr="00515352">
                        <w:rPr>
                          <w:lang w:val="ru-RU"/>
                        </w:rPr>
                        <w:t>освітнього</w:t>
                      </w:r>
                      <w:proofErr w:type="spellEnd"/>
                      <w:r w:rsidRPr="00515352">
                        <w:rPr>
                          <w:lang w:val="ru-RU"/>
                        </w:rPr>
                        <w:t xml:space="preserve"> </w:t>
                      </w:r>
                      <w:proofErr w:type="spellStart"/>
                      <w:r w:rsidRPr="00515352">
                        <w:rPr>
                          <w:lang w:val="ru-RU"/>
                        </w:rPr>
                        <w:t>процесу</w:t>
                      </w:r>
                      <w:proofErr w:type="spellEnd"/>
                      <w:r w:rsidRPr="00515352">
                        <w:rPr>
                          <w:lang w:val="ru-RU"/>
                        </w:rPr>
                        <w:t xml:space="preserve">, </w:t>
                      </w:r>
                      <w:proofErr w:type="spellStart"/>
                      <w:r w:rsidRPr="00515352">
                        <w:rPr>
                          <w:lang w:val="ru-RU"/>
                        </w:rPr>
                        <w:t>свідком</w:t>
                      </w:r>
                      <w:proofErr w:type="spellEnd"/>
                      <w:r w:rsidRPr="00515352">
                        <w:rPr>
                          <w:lang w:val="ru-RU"/>
                        </w:rPr>
                        <w:t xml:space="preserve"> </w:t>
                      </w:r>
                      <w:proofErr w:type="spellStart"/>
                      <w:r w:rsidRPr="00515352">
                        <w:rPr>
                          <w:lang w:val="ru-RU"/>
                        </w:rPr>
                        <w:t>якого</w:t>
                      </w:r>
                      <w:proofErr w:type="spellEnd"/>
                      <w:r w:rsidRPr="00515352">
                        <w:rPr>
                          <w:lang w:val="ru-RU"/>
                        </w:rPr>
                        <w:t xml:space="preserve"> вони </w:t>
                      </w:r>
                      <w:proofErr w:type="spellStart"/>
                      <w:r w:rsidRPr="00515352">
                        <w:rPr>
                          <w:lang w:val="ru-RU"/>
                        </w:rPr>
                        <w:t>були</w:t>
                      </w:r>
                      <w:proofErr w:type="spellEnd"/>
                      <w:r w:rsidRPr="00515352">
                        <w:rPr>
                          <w:lang w:val="ru-RU"/>
                        </w:rPr>
                        <w:t xml:space="preserve"> </w:t>
                      </w:r>
                      <w:proofErr w:type="spellStart"/>
                      <w:r w:rsidRPr="00515352">
                        <w:rPr>
                          <w:lang w:val="ru-RU"/>
                        </w:rPr>
                        <w:t>осо¬бисто</w:t>
                      </w:r>
                      <w:proofErr w:type="spellEnd"/>
                      <w:r w:rsidRPr="00515352">
                        <w:rPr>
                          <w:lang w:val="ru-RU"/>
                        </w:rPr>
                        <w:t xml:space="preserve"> </w:t>
                      </w:r>
                      <w:proofErr w:type="spellStart"/>
                      <w:r w:rsidRPr="00515352">
                        <w:rPr>
                          <w:lang w:val="ru-RU"/>
                        </w:rPr>
                        <w:t>або</w:t>
                      </w:r>
                      <w:proofErr w:type="spellEnd"/>
                      <w:r w:rsidRPr="00515352">
                        <w:rPr>
                          <w:lang w:val="ru-RU"/>
                        </w:rPr>
                        <w:t xml:space="preserve"> </w:t>
                      </w:r>
                      <w:proofErr w:type="spellStart"/>
                      <w:r w:rsidRPr="00515352">
                        <w:rPr>
                          <w:lang w:val="ru-RU"/>
                        </w:rPr>
                        <w:t>інформацію</w:t>
                      </w:r>
                      <w:proofErr w:type="spellEnd"/>
                      <w:r w:rsidRPr="00515352">
                        <w:rPr>
                          <w:lang w:val="ru-RU"/>
                        </w:rPr>
                        <w:t xml:space="preserve"> про </w:t>
                      </w:r>
                      <w:proofErr w:type="spellStart"/>
                      <w:r w:rsidRPr="00515352">
                        <w:rPr>
                          <w:lang w:val="ru-RU"/>
                        </w:rPr>
                        <w:t>які</w:t>
                      </w:r>
                      <w:proofErr w:type="spellEnd"/>
                      <w:r w:rsidRPr="00515352">
                        <w:rPr>
                          <w:lang w:val="ru-RU"/>
                        </w:rPr>
                        <w:t xml:space="preserve"> </w:t>
                      </w:r>
                      <w:proofErr w:type="spellStart"/>
                      <w:r w:rsidRPr="00515352">
                        <w:rPr>
                          <w:lang w:val="ru-RU"/>
                        </w:rPr>
                        <w:t>отримали</w:t>
                      </w:r>
                      <w:proofErr w:type="spellEnd"/>
                      <w:r w:rsidRPr="00515352">
                        <w:rPr>
                          <w:lang w:val="ru-RU"/>
                        </w:rPr>
                        <w:t xml:space="preserve"> </w:t>
                      </w:r>
                      <w:proofErr w:type="spellStart"/>
                      <w:r w:rsidRPr="00515352">
                        <w:rPr>
                          <w:lang w:val="ru-RU"/>
                        </w:rPr>
                        <w:t>від</w:t>
                      </w:r>
                      <w:proofErr w:type="spellEnd"/>
                      <w:r w:rsidRPr="00515352">
                        <w:rPr>
                          <w:lang w:val="ru-RU"/>
                        </w:rPr>
                        <w:t xml:space="preserve"> </w:t>
                      </w:r>
                      <w:proofErr w:type="spellStart"/>
                      <w:r w:rsidRPr="00515352">
                        <w:rPr>
                          <w:lang w:val="ru-RU"/>
                        </w:rPr>
                        <w:t>інших</w:t>
                      </w:r>
                      <w:proofErr w:type="spellEnd"/>
                      <w:r w:rsidRPr="00515352">
                        <w:rPr>
                          <w:lang w:val="ru-RU"/>
                        </w:rPr>
                        <w:t xml:space="preserve"> </w:t>
                      </w:r>
                      <w:proofErr w:type="spellStart"/>
                      <w:r w:rsidRPr="00515352">
                        <w:rPr>
                          <w:lang w:val="ru-RU"/>
                        </w:rPr>
                        <w:t>осіб</w:t>
                      </w:r>
                      <w:proofErr w:type="spellEnd"/>
                      <w:r w:rsidRPr="00515352">
                        <w:rPr>
                          <w:lang w:val="ru-RU"/>
                        </w:rPr>
                        <w:t xml:space="preserve">, </w:t>
                      </w:r>
                      <w:proofErr w:type="spellStart"/>
                      <w:r w:rsidRPr="00515352">
                        <w:rPr>
                          <w:lang w:val="ru-RU"/>
                        </w:rPr>
                        <w:t>вжи¬вати</w:t>
                      </w:r>
                      <w:proofErr w:type="spellEnd"/>
                      <w:r w:rsidRPr="00515352">
                        <w:rPr>
                          <w:lang w:val="ru-RU"/>
                        </w:rPr>
                        <w:t xml:space="preserve"> </w:t>
                      </w:r>
                      <w:proofErr w:type="spellStart"/>
                      <w:r w:rsidRPr="00515352">
                        <w:rPr>
                          <w:lang w:val="ru-RU"/>
                        </w:rPr>
                        <w:t>невідкладних</w:t>
                      </w:r>
                      <w:proofErr w:type="spellEnd"/>
                      <w:r w:rsidRPr="00515352">
                        <w:rPr>
                          <w:lang w:val="ru-RU"/>
                        </w:rPr>
                        <w:t xml:space="preserve"> </w:t>
                      </w:r>
                      <w:proofErr w:type="spellStart"/>
                      <w:r w:rsidRPr="00515352">
                        <w:rPr>
                          <w:lang w:val="ru-RU"/>
                        </w:rPr>
                        <w:t>заход</w:t>
                      </w:r>
                      <w:r>
                        <w:rPr>
                          <w:lang w:val="ru-RU"/>
                        </w:rPr>
                        <w:t>ів</w:t>
                      </w:r>
                      <w:proofErr w:type="spellEnd"/>
                      <w:r>
                        <w:rPr>
                          <w:lang w:val="ru-RU"/>
                        </w:rPr>
                        <w:t xml:space="preserve"> для </w:t>
                      </w:r>
                      <w:proofErr w:type="spellStart"/>
                      <w:r>
                        <w:rPr>
                          <w:lang w:val="ru-RU"/>
                        </w:rPr>
                        <w:t>припинення</w:t>
                      </w:r>
                      <w:proofErr w:type="spellEnd"/>
                      <w:r>
                        <w:rPr>
                          <w:lang w:val="ru-RU"/>
                        </w:rPr>
                        <w:t xml:space="preserve"> </w:t>
                      </w:r>
                      <w:proofErr w:type="spellStart"/>
                      <w:r>
                        <w:rPr>
                          <w:lang w:val="ru-RU"/>
                        </w:rPr>
                        <w:t>булінгу</w:t>
                      </w:r>
                      <w:proofErr w:type="spellEnd"/>
                      <w:r>
                        <w:rPr>
                          <w:lang w:val="ru-RU"/>
                        </w:rPr>
                        <w:t xml:space="preserve"> (</w:t>
                      </w:r>
                      <w:proofErr w:type="spellStart"/>
                      <w:r>
                        <w:rPr>
                          <w:lang w:val="ru-RU"/>
                        </w:rPr>
                        <w:t>цьку</w:t>
                      </w:r>
                      <w:r w:rsidRPr="00515352">
                        <w:rPr>
                          <w:lang w:val="ru-RU"/>
                        </w:rPr>
                        <w:t>вання</w:t>
                      </w:r>
                      <w:proofErr w:type="spellEnd"/>
                      <w:r w:rsidRPr="00515352">
                        <w:rPr>
                          <w:lang w:val="ru-RU"/>
                        </w:rPr>
                        <w:t>].</w:t>
                      </w:r>
                    </w:p>
                  </w:txbxContent>
                </v:textbox>
              </v:rect>
            </w:pict>
          </mc:Fallback>
        </mc:AlternateContent>
      </w:r>
    </w:p>
    <w:p w:rsidR="00A67812" w:rsidRDefault="005B769D">
      <w:pPr>
        <w:rPr>
          <w:lang w:val="uk-UA"/>
        </w:rPr>
      </w:pPr>
      <w:r>
        <w:rPr>
          <w:noProof/>
        </w:rPr>
        <w:drawing>
          <wp:anchor distT="0" distB="0" distL="114300" distR="114300" simplePos="0" relativeHeight="251661312" behindDoc="0" locked="0" layoutInCell="1" allowOverlap="1">
            <wp:simplePos x="0" y="0"/>
            <wp:positionH relativeFrom="column">
              <wp:posOffset>2371090</wp:posOffset>
            </wp:positionH>
            <wp:positionV relativeFrom="paragraph">
              <wp:posOffset>243840</wp:posOffset>
            </wp:positionV>
            <wp:extent cx="1847215" cy="1664335"/>
            <wp:effectExtent l="0" t="0" r="63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215" cy="1664335"/>
                    </a:xfrm>
                    <a:prstGeom prst="rect">
                      <a:avLst/>
                    </a:prstGeom>
                    <a:noFill/>
                  </pic:spPr>
                </pic:pic>
              </a:graphicData>
            </a:graphic>
            <wp14:sizeRelH relativeFrom="page">
              <wp14:pctWidth>0</wp14:pctWidth>
            </wp14:sizeRelH>
            <wp14:sizeRelV relativeFrom="page">
              <wp14:pctHeight>0</wp14:pctHeight>
            </wp14:sizeRelV>
          </wp:anchor>
        </w:drawing>
      </w:r>
    </w:p>
    <w:p w:rsidR="00A67812" w:rsidRDefault="000B5E3F">
      <w:pPr>
        <w:rPr>
          <w:lang w:val="uk-UA"/>
        </w:rPr>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11430</wp:posOffset>
                </wp:positionV>
                <wp:extent cx="2628900" cy="18192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628900" cy="1819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15352" w:rsidRPr="00515352" w:rsidRDefault="00515352" w:rsidP="00515352">
                            <w:pPr>
                              <w:jc w:val="center"/>
                              <w:rPr>
                                <w:b/>
                                <w:i/>
                                <w:u w:val="single"/>
                              </w:rPr>
                            </w:pPr>
                            <w:r w:rsidRPr="00515352">
                              <w:rPr>
                                <w:b/>
                                <w:i/>
                                <w:u w:val="single"/>
                              </w:rPr>
                              <w:t>Мають право</w:t>
                            </w:r>
                          </w:p>
                          <w:p w:rsidR="00515352" w:rsidRDefault="00515352" w:rsidP="00515352">
                            <w:pPr>
                              <w:jc w:val="center"/>
                            </w:pPr>
                            <w:r>
                              <w:t>на захист під час освітнього процесу від будь-яких форм насильства та експлуатації, зокрема булінгу (цькування], дискримінації за будь-якою ознакою, від пропаганди та агітації, що завдають шкоди здоров'ю.</w:t>
                            </w:r>
                          </w:p>
                          <w:p w:rsidR="00515352" w:rsidRDefault="005153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margin-left:0;margin-top:.9pt;width:207pt;height:14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" fillcolor="white [3201]" strokecolor="#70ad47 [3209]" strokeweight="1pt">
                <v:textbox>
                  <w:txbxContent>
                    <w:p w:rsidR="00515352" w:rsidRPr="00515352" w:rsidRDefault="00515352" w:rsidP="00515352">
                      <w:pPr>
                        <w:jc w:val="center"/>
                        <w:rPr>
                          <w:b/>
                          <w:i/>
                          <w:u w:val="single"/>
                        </w:rPr>
                      </w:pPr>
                      <w:r w:rsidRPr="00515352">
                        <w:rPr>
                          <w:b/>
                          <w:i/>
                          <w:u w:val="single"/>
                        </w:rPr>
                        <w:t>Мають право</w:t>
                      </w:r>
                    </w:p>
                    <w:p w:rsidR="00515352" w:rsidRDefault="00515352" w:rsidP="00515352">
                      <w:pPr>
                        <w:jc w:val="center"/>
                      </w:pPr>
                      <w:r>
                        <w:t>на захист під час освітнього процесу від будь-яких форм насильства та експлуатації, зокрема булінгу (цькування], дискримінації за будь-якою ознакою, від пропаганди та агітації, що завдають шкоди здоров'ю.</w:t>
                      </w:r>
                    </w:p>
                    <w:p w:rsidR="00515352" w:rsidRDefault="00515352"/>
                  </w:txbxContent>
                </v:textbox>
                <w10:wrap anchorx="margin"/>
              </v:rect>
            </w:pict>
          </mc:Fallback>
        </mc:AlternateContent>
      </w: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A67812" w:rsidRDefault="00A67812">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515352" w:rsidRDefault="00515352">
      <w:pPr>
        <w:rPr>
          <w:lang w:val="uk-UA"/>
        </w:rPr>
      </w:pPr>
    </w:p>
    <w:p w:rsidR="00515352" w:rsidRDefault="00515352">
      <w:pPr>
        <w:rPr>
          <w:lang w:val="uk-UA"/>
        </w:rPr>
      </w:pPr>
    </w:p>
    <w:p w:rsidR="00434BA0" w:rsidRDefault="00434BA0">
      <w:pPr>
        <w:rPr>
          <w:lang w:val="uk-UA"/>
        </w:rPr>
      </w:pPr>
    </w:p>
    <w:p w:rsidR="00434BA0" w:rsidRDefault="00434BA0">
      <w:pPr>
        <w:rPr>
          <w:lang w:val="uk-UA"/>
        </w:rPr>
      </w:pPr>
    </w:p>
    <w:p w:rsidR="00434BA0" w:rsidRDefault="000B5E3F">
      <w:pPr>
        <w:rPr>
          <w:lang w:val="uk-UA"/>
        </w:rPr>
      </w:pPr>
      <w:r>
        <w:rPr>
          <w:noProof/>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17145</wp:posOffset>
                </wp:positionV>
                <wp:extent cx="2676525" cy="31908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676525" cy="3190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15352" w:rsidRPr="00515352" w:rsidRDefault="00515352" w:rsidP="00515352">
                            <w:pPr>
                              <w:jc w:val="center"/>
                              <w:rPr>
                                <w:b/>
                                <w:i/>
                                <w:u w:val="single"/>
                              </w:rPr>
                            </w:pPr>
                            <w:bookmarkStart w:id="0" w:name="_GoBack"/>
                            <w:r>
                              <w:rPr>
                                <w:b/>
                                <w:i/>
                                <w:u w:val="single"/>
                              </w:rPr>
                              <w:t>Мають право</w:t>
                            </w:r>
                          </w:p>
                          <w:p w:rsidR="00515352" w:rsidRDefault="00515352" w:rsidP="00515352">
                            <w:pPr>
                              <w:spacing w:after="0" w:line="240" w:lineRule="auto"/>
                              <w:jc w:val="center"/>
                            </w:pPr>
                            <w:r>
                              <w:t xml:space="preserve">отримувати інформацію щодо надання соціальних і психолого-педагогічних по-слуг особам, які постраждали від булінгу (цькування], стали його свідками або вчинили булінг (цькування); вимагати повного та неупе- редженого розслідування випадків булінгу (цькування) стосовно </w:t>
                            </w:r>
                          </w:p>
                          <w:p w:rsidR="00515352" w:rsidRDefault="00515352" w:rsidP="00515352">
                            <w:pPr>
                              <w:spacing w:after="0" w:line="240" w:lineRule="auto"/>
                              <w:jc w:val="center"/>
                              <w:rPr>
                                <w:lang w:val="ru-RU"/>
                              </w:rPr>
                            </w:pPr>
                            <w:r w:rsidRPr="00515352">
                              <w:rPr>
                                <w:lang w:val="ru-RU"/>
                              </w:rPr>
                              <w:t>дити</w:t>
                            </w:r>
                            <w:r>
                              <w:rPr>
                                <w:lang w:val="ru-RU"/>
                              </w:rPr>
                              <w:t>ни або будь-якого іншого учасни</w:t>
                            </w:r>
                            <w:r w:rsidRPr="00515352">
                              <w:rPr>
                                <w:lang w:val="ru-RU"/>
                              </w:rPr>
                              <w:t>ка освітнього процесу</w:t>
                            </w:r>
                          </w:p>
                          <w:p w:rsidR="00515352" w:rsidRDefault="00515352" w:rsidP="00515352">
                            <w:pPr>
                              <w:spacing w:after="0" w:line="240" w:lineRule="auto"/>
                              <w:jc w:val="center"/>
                              <w:rPr>
                                <w:b/>
                                <w:i/>
                                <w:u w:val="single"/>
                                <w:lang w:val="ru-RU"/>
                              </w:rPr>
                            </w:pPr>
                          </w:p>
                          <w:p w:rsidR="00515352" w:rsidRPr="00515352" w:rsidRDefault="00515352" w:rsidP="00515352">
                            <w:pPr>
                              <w:spacing w:after="0" w:line="240" w:lineRule="auto"/>
                              <w:jc w:val="center"/>
                              <w:rPr>
                                <w:b/>
                                <w:i/>
                                <w:u w:val="single"/>
                                <w:lang w:val="ru-RU"/>
                              </w:rPr>
                            </w:pPr>
                            <w:r w:rsidRPr="00515352">
                              <w:rPr>
                                <w:b/>
                                <w:i/>
                                <w:u w:val="single"/>
                                <w:lang w:val="ru-RU"/>
                              </w:rPr>
                              <w:t>Виконують</w:t>
                            </w:r>
                          </w:p>
                          <w:p w:rsidR="00515352" w:rsidRPr="00515352" w:rsidRDefault="00515352" w:rsidP="00515352">
                            <w:pPr>
                              <w:spacing w:after="0" w:line="240" w:lineRule="auto"/>
                              <w:jc w:val="center"/>
                              <w:rPr>
                                <w:lang w:val="ru-RU"/>
                              </w:rPr>
                            </w:pPr>
                            <w:r>
                              <w:rPr>
                                <w:lang w:val="ru-RU"/>
                              </w:rPr>
                              <w:t>рішення та рекомендації комі-</w:t>
                            </w:r>
                            <w:r w:rsidRPr="00515352">
                              <w:rPr>
                                <w:lang w:val="ru-RU"/>
                              </w:rPr>
                              <w:t>сії з розгляду випадків булінгу (цькування) в закладі освіти.</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8" style="position:absolute;margin-left:.7pt;margin-top:1.35pt;width:210.75pt;height:25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" fillcolor="white [3201]" strokecolor="#70ad47 [3209]" strokeweight="1pt">
                <v:textbox>
                  <w:txbxContent>
                    <w:p w:rsidR="00515352" w:rsidRPr="00515352" w:rsidRDefault="00515352" w:rsidP="00515352">
                      <w:pPr>
                        <w:jc w:val="center"/>
                        <w:rPr>
                          <w:b/>
                          <w:i/>
                          <w:u w:val="single"/>
                        </w:rPr>
                      </w:pPr>
                      <w:bookmarkStart w:id="1" w:name="_GoBack"/>
                      <w:r>
                        <w:rPr>
                          <w:b/>
                          <w:i/>
                          <w:u w:val="single"/>
                        </w:rPr>
                        <w:t>Мають право</w:t>
                      </w:r>
                    </w:p>
                    <w:p w:rsidR="00515352" w:rsidRDefault="00515352" w:rsidP="00515352">
                      <w:pPr>
                        <w:spacing w:after="0" w:line="240" w:lineRule="auto"/>
                        <w:jc w:val="center"/>
                      </w:pPr>
                      <w:r>
                        <w:t xml:space="preserve">отримувати інформацію щодо надання соціальних і психолого-педагогічних по-слуг особам, які постраждали від булінгу (цькування], стали його свідками або вчинили булінг (цькування); вимагати повного та неупе- редженого розслідування випадків булінгу (цькування) стосовно </w:t>
                      </w:r>
                    </w:p>
                    <w:p w:rsidR="00515352" w:rsidRDefault="00515352" w:rsidP="00515352">
                      <w:pPr>
                        <w:spacing w:after="0" w:line="240" w:lineRule="auto"/>
                        <w:jc w:val="center"/>
                        <w:rPr>
                          <w:lang w:val="ru-RU"/>
                        </w:rPr>
                      </w:pPr>
                      <w:r w:rsidRPr="00515352">
                        <w:rPr>
                          <w:lang w:val="ru-RU"/>
                        </w:rPr>
                        <w:t>дити</w:t>
                      </w:r>
                      <w:r>
                        <w:rPr>
                          <w:lang w:val="ru-RU"/>
                        </w:rPr>
                        <w:t>ни або будь-якого іншого учасни</w:t>
                      </w:r>
                      <w:r w:rsidRPr="00515352">
                        <w:rPr>
                          <w:lang w:val="ru-RU"/>
                        </w:rPr>
                        <w:t>ка освітнього процесу</w:t>
                      </w:r>
                    </w:p>
                    <w:p w:rsidR="00515352" w:rsidRDefault="00515352" w:rsidP="00515352">
                      <w:pPr>
                        <w:spacing w:after="0" w:line="240" w:lineRule="auto"/>
                        <w:jc w:val="center"/>
                        <w:rPr>
                          <w:b/>
                          <w:i/>
                          <w:u w:val="single"/>
                          <w:lang w:val="ru-RU"/>
                        </w:rPr>
                      </w:pPr>
                    </w:p>
                    <w:p w:rsidR="00515352" w:rsidRPr="00515352" w:rsidRDefault="00515352" w:rsidP="00515352">
                      <w:pPr>
                        <w:spacing w:after="0" w:line="240" w:lineRule="auto"/>
                        <w:jc w:val="center"/>
                        <w:rPr>
                          <w:b/>
                          <w:i/>
                          <w:u w:val="single"/>
                          <w:lang w:val="ru-RU"/>
                        </w:rPr>
                      </w:pPr>
                      <w:r w:rsidRPr="00515352">
                        <w:rPr>
                          <w:b/>
                          <w:i/>
                          <w:u w:val="single"/>
                          <w:lang w:val="ru-RU"/>
                        </w:rPr>
                        <w:t>Виконують</w:t>
                      </w:r>
                    </w:p>
                    <w:p w:rsidR="00515352" w:rsidRPr="00515352" w:rsidRDefault="00515352" w:rsidP="00515352">
                      <w:pPr>
                        <w:spacing w:after="0" w:line="240" w:lineRule="auto"/>
                        <w:jc w:val="center"/>
                        <w:rPr>
                          <w:lang w:val="ru-RU"/>
                        </w:rPr>
                      </w:pPr>
                      <w:r>
                        <w:rPr>
                          <w:lang w:val="ru-RU"/>
                        </w:rPr>
                        <w:t>рішення та рекомендації комі-</w:t>
                      </w:r>
                      <w:r w:rsidRPr="00515352">
                        <w:rPr>
                          <w:lang w:val="ru-RU"/>
                        </w:rPr>
                        <w:t>сії з розгляду випадків булінгу (цькування) в закладі освіти.</w:t>
                      </w:r>
                      <w:bookmarkEnd w:id="1"/>
                    </w:p>
                  </w:txbxContent>
                </v:textbox>
              </v:rect>
            </w:pict>
          </mc:Fallback>
        </mc:AlternateContent>
      </w:r>
      <w:r>
        <w:rPr>
          <w:noProof/>
        </w:rPr>
        <w:drawing>
          <wp:anchor distT="0" distB="0" distL="114300" distR="114300" simplePos="0" relativeHeight="251664384" behindDoc="0" locked="0" layoutInCell="1" allowOverlap="1">
            <wp:simplePos x="0" y="0"/>
            <wp:positionH relativeFrom="column">
              <wp:posOffset>2561590</wp:posOffset>
            </wp:positionH>
            <wp:positionV relativeFrom="paragraph">
              <wp:posOffset>264795</wp:posOffset>
            </wp:positionV>
            <wp:extent cx="1823085" cy="2310765"/>
            <wp:effectExtent l="0" t="0" r="571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2310765"/>
                    </a:xfrm>
                    <a:prstGeom prst="rect">
                      <a:avLst/>
                    </a:prstGeom>
                    <a:noFill/>
                  </pic:spPr>
                </pic:pic>
              </a:graphicData>
            </a:graphic>
          </wp:anchor>
        </w:drawing>
      </w:r>
      <w:r w:rsidR="00515352">
        <w:rPr>
          <w:noProof/>
        </w:rPr>
        <mc:AlternateContent>
          <mc:Choice Requires="wps">
            <w:drawing>
              <wp:anchor distT="0" distB="0" distL="114300" distR="114300" simplePos="0" relativeHeight="251666432" behindDoc="0" locked="0" layoutInCell="1" allowOverlap="1">
                <wp:simplePos x="0" y="0"/>
                <wp:positionH relativeFrom="column">
                  <wp:posOffset>4409440</wp:posOffset>
                </wp:positionH>
                <wp:positionV relativeFrom="paragraph">
                  <wp:posOffset>83820</wp:posOffset>
                </wp:positionV>
                <wp:extent cx="2200275" cy="28956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2200275" cy="2895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5352" w:rsidRPr="00515352" w:rsidRDefault="00515352" w:rsidP="00515352">
                            <w:pPr>
                              <w:jc w:val="center"/>
                              <w:rPr>
                                <w:b/>
                                <w:i/>
                                <w:u w:val="single"/>
                                <w:lang w:val="ru-RU"/>
                              </w:rPr>
                            </w:pPr>
                            <w:r w:rsidRPr="00515352">
                              <w:rPr>
                                <w:b/>
                                <w:i/>
                                <w:u w:val="single"/>
                                <w:lang w:val="ru-RU"/>
                              </w:rPr>
                              <w:t>Подають</w:t>
                            </w:r>
                          </w:p>
                          <w:p w:rsidR="00515352" w:rsidRDefault="00515352" w:rsidP="00515352">
                            <w:pPr>
                              <w:jc w:val="center"/>
                              <w:rPr>
                                <w:lang w:val="ru-RU"/>
                              </w:rPr>
                            </w:pPr>
                            <w:r w:rsidRPr="00515352">
                              <w:rPr>
                                <w:lang w:val="ru-RU"/>
                              </w:rPr>
                              <w:t>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515352" w:rsidRPr="00515352" w:rsidRDefault="00515352" w:rsidP="00515352">
                            <w:pPr>
                              <w:jc w:val="center"/>
                              <w:rPr>
                                <w:b/>
                                <w:i/>
                                <w:u w:val="single"/>
                                <w:lang w:val="ru-RU"/>
                              </w:rPr>
                            </w:pPr>
                            <w:r w:rsidRPr="00515352">
                              <w:rPr>
                                <w:b/>
                                <w:i/>
                                <w:u w:val="single"/>
                                <w:lang w:val="ru-RU"/>
                              </w:rPr>
                              <w:t>Сприяють</w:t>
                            </w:r>
                          </w:p>
                          <w:p w:rsidR="00515352" w:rsidRPr="00515352" w:rsidRDefault="00515352" w:rsidP="00515352">
                            <w:pPr>
                              <w:jc w:val="center"/>
                              <w:rPr>
                                <w:lang w:val="ru-RU"/>
                              </w:rPr>
                            </w:pPr>
                            <w:r w:rsidRPr="00515352">
                              <w:rPr>
                                <w:lang w:val="ru-RU"/>
                              </w:rPr>
                              <w:t>у проведенні розслідува</w:t>
                            </w:r>
                            <w:r>
                              <w:rPr>
                                <w:lang w:val="ru-RU"/>
                              </w:rPr>
                              <w:t>ння щодо випадків булінгу (цьку</w:t>
                            </w:r>
                            <w:r w:rsidRPr="00515352">
                              <w:rPr>
                                <w:lang w:val="ru-RU"/>
                              </w:rPr>
                              <w:t>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margin-left:347.2pt;margin-top:6.6pt;width:173.25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" fillcolor="white [3201]" strokecolor="#70ad47 [3209]" strokeweight="1pt">
                <v:textbox>
                  <w:txbxContent>
                    <w:p w:rsidR="00515352" w:rsidRPr="00515352" w:rsidRDefault="00515352" w:rsidP="00515352">
                      <w:pPr>
                        <w:jc w:val="center"/>
                        <w:rPr>
                          <w:b/>
                          <w:i/>
                          <w:u w:val="single"/>
                          <w:lang w:val="ru-RU"/>
                        </w:rPr>
                      </w:pPr>
                      <w:r w:rsidRPr="00515352">
                        <w:rPr>
                          <w:b/>
                          <w:i/>
                          <w:u w:val="single"/>
                          <w:lang w:val="ru-RU"/>
                        </w:rPr>
                        <w:t>Подають</w:t>
                      </w:r>
                    </w:p>
                    <w:p w:rsidR="00515352" w:rsidRDefault="00515352" w:rsidP="00515352">
                      <w:pPr>
                        <w:jc w:val="center"/>
                        <w:rPr>
                          <w:lang w:val="ru-RU"/>
                        </w:rPr>
                      </w:pPr>
                      <w:r w:rsidRPr="00515352">
                        <w:rPr>
                          <w:lang w:val="ru-RU"/>
                        </w:rPr>
                        <w:t>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515352" w:rsidRPr="00515352" w:rsidRDefault="00515352" w:rsidP="00515352">
                      <w:pPr>
                        <w:jc w:val="center"/>
                        <w:rPr>
                          <w:b/>
                          <w:i/>
                          <w:u w:val="single"/>
                          <w:lang w:val="ru-RU"/>
                        </w:rPr>
                      </w:pPr>
                      <w:r w:rsidRPr="00515352">
                        <w:rPr>
                          <w:b/>
                          <w:i/>
                          <w:u w:val="single"/>
                          <w:lang w:val="ru-RU"/>
                        </w:rPr>
                        <w:t>Сприяють</w:t>
                      </w:r>
                    </w:p>
                    <w:p w:rsidR="00515352" w:rsidRPr="00515352" w:rsidRDefault="00515352" w:rsidP="00515352">
                      <w:pPr>
                        <w:jc w:val="center"/>
                        <w:rPr>
                          <w:lang w:val="ru-RU"/>
                        </w:rPr>
                      </w:pPr>
                      <w:r w:rsidRPr="00515352">
                        <w:rPr>
                          <w:lang w:val="ru-RU"/>
                        </w:rPr>
                        <w:t>у проведенні розслідува</w:t>
                      </w:r>
                      <w:r>
                        <w:rPr>
                          <w:lang w:val="ru-RU"/>
                        </w:rPr>
                        <w:t>ння щодо випадків булінгу (цьку</w:t>
                      </w:r>
                      <w:r w:rsidRPr="00515352">
                        <w:rPr>
                          <w:lang w:val="ru-RU"/>
                        </w:rPr>
                        <w:t>вання).</w:t>
                      </w:r>
                    </w:p>
                  </w:txbxContent>
                </v:textbox>
              </v:rect>
            </w:pict>
          </mc:Fallback>
        </mc:AlternateContent>
      </w:r>
    </w:p>
    <w:p w:rsidR="00454284" w:rsidRDefault="00454284">
      <w:pPr>
        <w:rPr>
          <w:lang w:val="uk-UA"/>
        </w:rPr>
      </w:pPr>
    </w:p>
    <w:p w:rsidR="00454284" w:rsidRDefault="00454284">
      <w:pPr>
        <w:rPr>
          <w:lang w:val="uk-UA"/>
        </w:rPr>
      </w:pPr>
    </w:p>
    <w:p w:rsidR="00454284" w:rsidRDefault="00454284">
      <w:pPr>
        <w:rPr>
          <w:lang w:val="uk-UA"/>
        </w:rPr>
      </w:pPr>
    </w:p>
    <w:p w:rsidR="00454284" w:rsidRDefault="00454284">
      <w:pPr>
        <w:rPr>
          <w:lang w:val="uk-UA"/>
        </w:rPr>
      </w:pPr>
    </w:p>
    <w:p w:rsidR="003A0798" w:rsidRDefault="003A0798">
      <w:pPr>
        <w:rPr>
          <w:lang w:val="uk-UA"/>
        </w:rPr>
      </w:pPr>
    </w:p>
    <w:sectPr w:rsidR="003A0798" w:rsidSect="000B5E3F">
      <w:pgSz w:w="11900" w:h="16840"/>
      <w:pgMar w:top="778" w:right="485" w:bottom="1144" w:left="246" w:header="0" w:footer="7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54" w:rsidRDefault="00BB0D54" w:rsidP="00BB0D54">
      <w:pPr>
        <w:spacing w:after="0" w:line="240" w:lineRule="auto"/>
      </w:pPr>
      <w:r>
        <w:separator/>
      </w:r>
    </w:p>
  </w:endnote>
  <w:endnote w:type="continuationSeparator" w:id="0">
    <w:p w:rsidR="00BB0D54" w:rsidRDefault="00BB0D54" w:rsidP="00BB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54" w:rsidRDefault="00BB0D54" w:rsidP="00BB0D54">
      <w:pPr>
        <w:spacing w:after="0" w:line="240" w:lineRule="auto"/>
      </w:pPr>
      <w:r>
        <w:separator/>
      </w:r>
    </w:p>
  </w:footnote>
  <w:footnote w:type="continuationSeparator" w:id="0">
    <w:p w:rsidR="00BB0D54" w:rsidRDefault="00BB0D54" w:rsidP="00BB0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D76"/>
    <w:multiLevelType w:val="multilevel"/>
    <w:tmpl w:val="532AFFB8"/>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95C77"/>
    <w:multiLevelType w:val="multilevel"/>
    <w:tmpl w:val="33DCE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036A47"/>
    <w:multiLevelType w:val="multilevel"/>
    <w:tmpl w:val="04383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C2C07"/>
    <w:multiLevelType w:val="multilevel"/>
    <w:tmpl w:val="658C3458"/>
    <w:lvl w:ilvl="0">
      <w:start w:val="1"/>
      <w:numFmt w:val="bullet"/>
      <w:lvlText w:val="•"/>
      <w:lvlJc w:val="left"/>
      <w:rPr>
        <w:rFonts w:ascii="Times New Roman" w:eastAsia="Times New Roman" w:hAnsi="Times New Roman" w:cs="Times New Roman"/>
        <w:b w:val="0"/>
        <w:bCs w:val="0"/>
        <w:i w:val="0"/>
        <w:iCs w:val="0"/>
        <w:smallCaps w:val="0"/>
        <w:strike w:val="0"/>
        <w:color w:val="3A425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0158C7"/>
    <w:multiLevelType w:val="multilevel"/>
    <w:tmpl w:val="01CEB4E6"/>
    <w:lvl w:ilvl="0">
      <w:start w:val="1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48480B"/>
    <w:multiLevelType w:val="multilevel"/>
    <w:tmpl w:val="0EF04F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F44700"/>
    <w:multiLevelType w:val="hybridMultilevel"/>
    <w:tmpl w:val="61DA43BA"/>
    <w:lvl w:ilvl="0" w:tplc="894CCE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96815"/>
    <w:multiLevelType w:val="multilevel"/>
    <w:tmpl w:val="81DC32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485876"/>
    <w:multiLevelType w:val="multilevel"/>
    <w:tmpl w:val="DB18C7BA"/>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9C2B98"/>
    <w:multiLevelType w:val="multilevel"/>
    <w:tmpl w:val="29DE9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CF15F6"/>
    <w:multiLevelType w:val="multilevel"/>
    <w:tmpl w:val="6F544B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E67445"/>
    <w:multiLevelType w:val="multilevel"/>
    <w:tmpl w:val="865281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321759"/>
    <w:multiLevelType w:val="multilevel"/>
    <w:tmpl w:val="C0CCDC22"/>
    <w:lvl w:ilvl="0">
      <w:start w:val="4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966D6F"/>
    <w:multiLevelType w:val="multilevel"/>
    <w:tmpl w:val="118A32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0163CA"/>
    <w:multiLevelType w:val="multilevel"/>
    <w:tmpl w:val="235CDC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D038BF"/>
    <w:multiLevelType w:val="multilevel"/>
    <w:tmpl w:val="6F4C5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7E57A9"/>
    <w:multiLevelType w:val="multilevel"/>
    <w:tmpl w:val="74B26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AB4F94"/>
    <w:multiLevelType w:val="multilevel"/>
    <w:tmpl w:val="31A03F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A25F99"/>
    <w:multiLevelType w:val="multilevel"/>
    <w:tmpl w:val="610EB48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C44EC6"/>
    <w:multiLevelType w:val="multilevel"/>
    <w:tmpl w:val="98403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D12CD"/>
    <w:multiLevelType w:val="multilevel"/>
    <w:tmpl w:val="D75A23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3A36FE"/>
    <w:multiLevelType w:val="multilevel"/>
    <w:tmpl w:val="FEB4E6D4"/>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565729"/>
    <w:multiLevelType w:val="multilevel"/>
    <w:tmpl w:val="10AA87C8"/>
    <w:lvl w:ilvl="0">
      <w:start w:val="1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414FF3"/>
    <w:multiLevelType w:val="multilevel"/>
    <w:tmpl w:val="E4869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0"/>
  </w:num>
  <w:num w:numId="3">
    <w:abstractNumId w:val="0"/>
  </w:num>
  <w:num w:numId="4">
    <w:abstractNumId w:val="18"/>
  </w:num>
  <w:num w:numId="5">
    <w:abstractNumId w:val="12"/>
  </w:num>
  <w:num w:numId="6">
    <w:abstractNumId w:val="14"/>
  </w:num>
  <w:num w:numId="7">
    <w:abstractNumId w:val="13"/>
  </w:num>
  <w:num w:numId="8">
    <w:abstractNumId w:val="4"/>
  </w:num>
  <w:num w:numId="9">
    <w:abstractNumId w:val="5"/>
  </w:num>
  <w:num w:numId="10">
    <w:abstractNumId w:val="8"/>
  </w:num>
  <w:num w:numId="11">
    <w:abstractNumId w:val="23"/>
  </w:num>
  <w:num w:numId="12">
    <w:abstractNumId w:val="7"/>
  </w:num>
  <w:num w:numId="13">
    <w:abstractNumId w:val="1"/>
  </w:num>
  <w:num w:numId="14">
    <w:abstractNumId w:val="19"/>
  </w:num>
  <w:num w:numId="15">
    <w:abstractNumId w:val="16"/>
  </w:num>
  <w:num w:numId="16">
    <w:abstractNumId w:val="11"/>
  </w:num>
  <w:num w:numId="17">
    <w:abstractNumId w:val="17"/>
  </w:num>
  <w:num w:numId="18">
    <w:abstractNumId w:val="22"/>
  </w:num>
  <w:num w:numId="19">
    <w:abstractNumId w:val="10"/>
  </w:num>
  <w:num w:numId="20">
    <w:abstractNumId w:val="2"/>
  </w:num>
  <w:num w:numId="21">
    <w:abstractNumId w:val="6"/>
  </w:num>
  <w:num w:numId="22">
    <w:abstractNumId w:val="2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DA"/>
    <w:rsid w:val="00025912"/>
    <w:rsid w:val="0004684E"/>
    <w:rsid w:val="000917DA"/>
    <w:rsid w:val="000B5E3F"/>
    <w:rsid w:val="002C4737"/>
    <w:rsid w:val="0031525F"/>
    <w:rsid w:val="00387429"/>
    <w:rsid w:val="003A0798"/>
    <w:rsid w:val="003D0BEA"/>
    <w:rsid w:val="00420D1F"/>
    <w:rsid w:val="004329EF"/>
    <w:rsid w:val="00434BA0"/>
    <w:rsid w:val="00454284"/>
    <w:rsid w:val="00515352"/>
    <w:rsid w:val="005B769D"/>
    <w:rsid w:val="005C09D3"/>
    <w:rsid w:val="0061459B"/>
    <w:rsid w:val="00647F8B"/>
    <w:rsid w:val="006546D8"/>
    <w:rsid w:val="006D1B1C"/>
    <w:rsid w:val="0073655F"/>
    <w:rsid w:val="0083393F"/>
    <w:rsid w:val="008E07DF"/>
    <w:rsid w:val="00933E31"/>
    <w:rsid w:val="00951995"/>
    <w:rsid w:val="009544C0"/>
    <w:rsid w:val="009F6C48"/>
    <w:rsid w:val="00A46AC1"/>
    <w:rsid w:val="00A67812"/>
    <w:rsid w:val="00A9630E"/>
    <w:rsid w:val="00BB0D54"/>
    <w:rsid w:val="00DB436A"/>
    <w:rsid w:val="00DD4518"/>
    <w:rsid w:val="00FA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51EC"/>
  <w15:chartTrackingRefBased/>
  <w15:docId w15:val="{85E513D7-D2CF-4ACD-9DA4-808DD76A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9544C0"/>
    <w:rPr>
      <w:rFonts w:ascii="Times New Roman" w:eastAsia="Times New Roman" w:hAnsi="Times New Roman" w:cs="Times New Roman"/>
      <w:sz w:val="28"/>
      <w:szCs w:val="28"/>
      <w:shd w:val="clear" w:color="auto" w:fill="FFFFFF"/>
    </w:rPr>
  </w:style>
  <w:style w:type="paragraph" w:styleId="a4">
    <w:name w:val="Body Text"/>
    <w:basedOn w:val="a"/>
    <w:link w:val="a3"/>
    <w:qFormat/>
    <w:rsid w:val="009544C0"/>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1">
    <w:name w:val="Основной текст Знак1"/>
    <w:basedOn w:val="a0"/>
    <w:uiPriority w:val="99"/>
    <w:semiHidden/>
    <w:rsid w:val="009544C0"/>
  </w:style>
  <w:style w:type="character" w:customStyle="1" w:styleId="Picturecaption">
    <w:name w:val="Picture caption_"/>
    <w:basedOn w:val="a0"/>
    <w:link w:val="Picturecaption0"/>
    <w:rsid w:val="0083393F"/>
    <w:rPr>
      <w:rFonts w:ascii="Times New Roman" w:eastAsia="Times New Roman" w:hAnsi="Times New Roman" w:cs="Times New Roman"/>
      <w:color w:val="363E4B"/>
      <w:sz w:val="28"/>
      <w:szCs w:val="28"/>
      <w:shd w:val="clear" w:color="auto" w:fill="FFFFFF"/>
    </w:rPr>
  </w:style>
  <w:style w:type="paragraph" w:customStyle="1" w:styleId="Picturecaption0">
    <w:name w:val="Picture caption"/>
    <w:basedOn w:val="a"/>
    <w:link w:val="Picturecaption"/>
    <w:rsid w:val="0083393F"/>
    <w:pPr>
      <w:widowControl w:val="0"/>
      <w:shd w:val="clear" w:color="auto" w:fill="FFFFFF"/>
      <w:spacing w:after="0" w:line="240" w:lineRule="auto"/>
    </w:pPr>
    <w:rPr>
      <w:rFonts w:ascii="Times New Roman" w:eastAsia="Times New Roman" w:hAnsi="Times New Roman" w:cs="Times New Roman"/>
      <w:color w:val="363E4B"/>
      <w:sz w:val="28"/>
      <w:szCs w:val="28"/>
    </w:rPr>
  </w:style>
  <w:style w:type="paragraph" w:styleId="a5">
    <w:name w:val="List Paragraph"/>
    <w:basedOn w:val="a"/>
    <w:uiPriority w:val="34"/>
    <w:qFormat/>
    <w:rsid w:val="008E07DF"/>
    <w:pPr>
      <w:ind w:left="720"/>
      <w:contextualSpacing/>
    </w:pPr>
  </w:style>
  <w:style w:type="paragraph" w:styleId="a6">
    <w:name w:val="header"/>
    <w:basedOn w:val="a"/>
    <w:link w:val="a7"/>
    <w:uiPriority w:val="99"/>
    <w:unhideWhenUsed/>
    <w:rsid w:val="00BB0D54"/>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B0D54"/>
  </w:style>
  <w:style w:type="paragraph" w:styleId="a8">
    <w:name w:val="footer"/>
    <w:basedOn w:val="a"/>
    <w:link w:val="a9"/>
    <w:uiPriority w:val="99"/>
    <w:unhideWhenUsed/>
    <w:rsid w:val="00BB0D54"/>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B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F6E5-C26F-44AD-BC44-61411C23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Olga-Serka</dc:creator>
  <cp:keywords/>
  <dc:description/>
  <cp:lastModifiedBy>Olga-Serka</cp:lastModifiedBy>
  <cp:revision>26</cp:revision>
  <dcterms:created xsi:type="dcterms:W3CDTF">2020-04-28T18:40:00Z</dcterms:created>
  <dcterms:modified xsi:type="dcterms:W3CDTF">2020-04-28T19:41:00Z</dcterms:modified>
</cp:coreProperties>
</file>